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2023年聘用人员经费项目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和田职业技术学院</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和田职业技术学院</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何晓辉</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2024年05月16日</w:t>
      </w:r>
    </w:p>
    <w:p>
      <w:pPr>
        <w:spacing w:line="700" w:lineRule="exact"/>
        <w:ind w:firstLine="707"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设立背景为了按时发放聘用人员工资，提高聘用人员的工作效率和工作积极性；严肃财经纪律，加强经费管理，加强内部控制建设，培养各行各业发展需要的一线技术技能人才，培养经济发展关键时期需要的发展型、复合型和创新型的技术技能人才。根据《关于建立完善以改革和绩效为导向的</w:t>
      </w:r>
      <w:bookmarkStart w:id="0" w:name="_GoBack"/>
      <w:bookmarkEnd w:id="0"/>
      <w:r>
        <w:rPr>
          <w:rStyle w:val="18"/>
          <w:rFonts w:hint="eastAsia" w:ascii="楷体" w:hAnsi="楷体" w:eastAsia="楷体"/>
          <w:b w:val="0"/>
          <w:bCs w:val="0"/>
          <w:spacing w:val="-4"/>
          <w:sz w:val="32"/>
          <w:szCs w:val="32"/>
        </w:rPr>
        <w:t>生均拨款制度加快发展现代高等职业教育的意见》（财教〔2014〕352号）作为立项依据。确保教师工资补助及时发放，该项目主要用于自聘教师工资补助支出，缓解自聘教师工资待遇支出压力。前期认定工作，根据学院在校学生人数，核定聘用人员教师人数，各系部处室按月推送人员考核表，经组织部核查人员考核情况，按时发放教师工资。推动高职教育事业实现快速发展，培养大批高素质技能型人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主要为保障学校全年工作正常运转，聘用人员人数127人，使学校的各项教育教学活动能够如期完成。按时发放聘用人员工资，提高聘用人员的工作效率和工作积极性；严肃财经纪律，加强经费管理，加强内部控制建设，培养各行各业发展需要的一线技术技能人才，培养经济发展关键时期需要的发展型、复合型和创新型的技术技能人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实施主体：和田职业技术学院。</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实施时间：本项目实施期限为2023年1月—2023年12月。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本项目的实施符合财务管理相关政策要求，为深入贯彻落实习近平总书记以人民为中心的发展思想和紧紧围绕社会稳定和长治久安总目标，高职教育承担着优化高等教育结构和人力资源结构的重要职责。推动高职教育事业实现快速发展，培养大批高素质技能型人才。根据学校学生学籍注册人数，核定学院聘用教师人数，按月及时发放聘用人员工资，发放月数为12个月，发放聘用人员工资1413.53万元，伙食费538.35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截至2023年12月31日，实际支出2396.38万元，预算执行100.00%，保障了聘用人员工资待遇。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本项目预算安排总额为2396.38万元，资金来源为地方转移支付资金，其中：财政资金2396.38万元，其他资金0.00万元，2023年实际收到预算资金2396.38万元，预算资金到位率为100.00%。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本项目实际支付资金2396.38万元，预算执行率100.00%。本项目资金主要用于支付聘用人员费用1413.53万元、师生伙食费费用982.85万元。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目标1.加强我校师资队伍建设，保障聘用人员工资待遇，每月25日前按时发放补助，缓解期生活压力以及经济负担，进一步提升学院教育教学质量，加快推进国家通用语言进度，增强学院现代化职业教学建设。促进我校教育教学水平的提高，缓解我校教师短缺问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“聘用人员补助人数（人）”指标，预期指标值为≥127人；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“补助覆盖率（%）”指标，预期指标值为=100.00%；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“资金支付及时率（%）”指标，预期指标值为=100.00%；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“项目完成时限”指标，预期指标值为每月25日之前；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“聘用人员工资发放金额（万元）”指标，预期指标值为≤1413.53万元；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“伙食费”指标，预期指标值为≤982.85万元；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“教育教学质量提升程度”指标，预期指标值为有效提升；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④可持续影响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“教师满意度（%）”指标，预期指标值为≥95.00%；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6"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2023年聘用人员经费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此次我单位根据《财政支出绩效评价管理暂行办法》（财预〔2020〕10号）文件要求实施评价工作，本次评价对象为2023年聘用人员经费项目，评价核心为项目的资金投入、产出及效益。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lang w:eastAsia="zh-CN"/>
        </w:rPr>
        <w:t>绩效</w:t>
      </w:r>
      <w:r>
        <w:rPr>
          <w:rStyle w:val="18"/>
          <w:rFonts w:hint="eastAsia" w:ascii="楷体" w:hAnsi="楷体" w:eastAsia="楷体"/>
          <w:b w:val="0"/>
          <w:bCs w:val="0"/>
          <w:spacing w:val="-4"/>
          <w:sz w:val="32"/>
          <w:szCs w:val="32"/>
        </w:rPr>
        <w:t>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100.00%-80%（含）、80%-60%（含）、60%-0%合理确定分值，详细评价方法的应用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立项依据充分性：比较法、文献法，查找法律法规政策以及规划，对比实际执行内容和政策支持内容是否匹配。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绩效目标合理性：比较法，对比分析年初编制项目支出绩效目标表与项目内容的相关性、资金的匹配性等。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绩效指标明确性：比较法，比较分析年初编制项目支出绩效目标表是否符合双七原则，是否可衡量。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t>成本效益分析法</w:t>
      </w:r>
      <w:r>
        <w:rPr>
          <w:rStyle w:val="18"/>
          <w:rFonts w:hint="eastAsia" w:ascii="楷体" w:hAnsi="楷体" w:eastAsia="楷体"/>
          <w:b w:val="0"/>
          <w:bCs w:val="0"/>
          <w:spacing w:val="-4"/>
          <w:sz w:val="32"/>
          <w:szCs w:val="32"/>
        </w:rPr>
        <w:tab/>
        <w:t>分析在产出一定的情况下，成本取值是否有依据，是否经过询价，是否按照市场最低成本编制。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资金分配合理性：因素分析法，综合分析资金的分配依据是否充分，分配金额是否与项目实施单位需求金额一致，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资金到位率：比较法，资金到位率预期指标值应为100.00%，通过实际计算，分析实际完成值和预期指标值之间的差距和原因。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预算执行率：比较法，预算执行率预期指标值应为100.00%，通过实际计算，分析实际完成值和预期指标值之间的差距和原因。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资金使用合规性：文献法、实地勘察法，一是查找资金管理办法，包括专项资金管理办法和单位自有资金管理办法；二是通过查账了解具体开支情况，是否专用专用，是否按照标准支出。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定性指标：公众评判法，通过问卷及抽样调查等方式评价本项目实施后社会公众对于其实施效果的满意程度。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6"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1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何晓辉（评价小组组长）：主要负责绩效评价工作的统筹协调;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杨恒英（评价小组组员）：主要负责绩效评价报告的撰写，填报绩效自评表等相关工作；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各系部以及处室负责人（评价小组组员）：主要负责绩效评价前期准备工作，资料的收集整理，复核数据等工作。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w:t>
      </w:r>
      <w:r>
        <w:rPr>
          <w:rStyle w:val="18"/>
          <w:rFonts w:hint="eastAsia" w:ascii="楷体" w:hAnsi="楷体" w:eastAsia="楷体"/>
          <w:b w:val="0"/>
          <w:bCs w:val="0"/>
          <w:spacing w:val="-4"/>
          <w:sz w:val="32"/>
          <w:szCs w:val="32"/>
          <w:lang w:val="en-US" w:eastAsia="zh-CN"/>
        </w:rPr>
        <w:t>4</w:t>
      </w:r>
      <w:r>
        <w:rPr>
          <w:rStyle w:val="18"/>
          <w:rFonts w:hint="eastAsia" w:ascii="楷体" w:hAnsi="楷体" w:eastAsia="楷体"/>
          <w:b w:val="0"/>
          <w:bCs w:val="0"/>
          <w:spacing w:val="-4"/>
          <w:sz w:val="32"/>
          <w:szCs w:val="32"/>
        </w:rPr>
        <w:t>年2月25日-3月15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w:t>
      </w:r>
      <w:r>
        <w:rPr>
          <w:rStyle w:val="18"/>
          <w:rFonts w:hint="eastAsia" w:ascii="楷体" w:hAnsi="楷体" w:eastAsia="楷体"/>
          <w:b w:val="0"/>
          <w:bCs w:val="0"/>
          <w:spacing w:val="-4"/>
          <w:sz w:val="32"/>
          <w:szCs w:val="32"/>
          <w:lang w:val="en-US" w:eastAsia="zh-CN"/>
        </w:rPr>
        <w:t>4</w:t>
      </w:r>
      <w:r>
        <w:rPr>
          <w:rStyle w:val="18"/>
          <w:rFonts w:hint="eastAsia" w:ascii="楷体" w:hAnsi="楷体" w:eastAsia="楷体"/>
          <w:b w:val="0"/>
          <w:bCs w:val="0"/>
          <w:spacing w:val="-4"/>
          <w:sz w:val="32"/>
          <w:szCs w:val="32"/>
        </w:rPr>
        <w:t>年3月16日-4月1日，评价小组按照绩效评价的原则和规范，对取得的资料进行审查核实，对采集的数据进行分析，按照绩效评价指标评分表逐项进行打分、分析、汇总各方评价结果。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w:t>
      </w:r>
      <w:r>
        <w:rPr>
          <w:rStyle w:val="18"/>
          <w:rFonts w:hint="eastAsia" w:ascii="楷体" w:hAnsi="楷体" w:eastAsia="楷体"/>
          <w:b w:val="0"/>
          <w:bCs w:val="0"/>
          <w:spacing w:val="-4"/>
          <w:sz w:val="32"/>
          <w:szCs w:val="32"/>
          <w:lang w:val="en-US" w:eastAsia="zh-CN"/>
        </w:rPr>
        <w:t>4</w:t>
      </w:r>
      <w:r>
        <w:rPr>
          <w:rStyle w:val="18"/>
          <w:rFonts w:hint="eastAsia" w:ascii="楷体" w:hAnsi="楷体" w:eastAsia="楷体"/>
          <w:b w:val="0"/>
          <w:bCs w:val="0"/>
          <w:spacing w:val="-4"/>
          <w:sz w:val="32"/>
          <w:szCs w:val="32"/>
        </w:rPr>
        <w:t>年4月1日-4月15日评价小组撰写绩效评价报告，按照新疆维吾尔自治区财政绩效管理信息系统绩效评价模块中统一格式和文本框架撰写绩效评价报告并提交审核。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经评价，本项目实际完成值与预期指标值一致；年初设立的绩效目标，在实施过程中取得了良好的成效，具体表现在以下三方面：</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落实政策，做好临聘教师发放工作。根据和田地区财政局、和田地区教育局《关于拨发2020年上半年南疆四地州自聘教师工资性补助的通知》，进一步做好临聘教师基本工资、五险一金等，严格落实地区财政局肯教育局文件，全力保障学院临聘教师合法权益，确保了学院正常的教育教学只秩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人员管理，优化资金使用效益。为确保临聘教师资金使用效益最大化，学院对学院临聘人员申请报地区财政局、教育局、人社局审核，经审核通过后，学院党委组织部负责与临聘教师签订劳动合同，并将临聘教师人员情况到地区教育局报备。临聘人员必须纳入学院统一管理，做到使用和培训并重。定期组织学习和培训，不断提高临聘教师胡思想素质和水平。学院党委组织部明确临聘教师学历等信息，确保临聘教师工资发放到位，从而提高了教师的满意程度。进一步优化了资金使用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认真审核，确保资金及时足额发放。根据临聘教师学历和工资标准编制工资表，临聘教师提供个人身份证号码肯银行卡号等信息，想要离职的教师，提前1个月向学院党委组织部报备，及时停发临聘教师五险一金。精准编制工资表，动态调整实名管理信息，确保工资足额发放到位，有效发挥了财政资金的使用效率。更好地激发了教师的工作热情和积极性。满足了临聘教师的基本生活需求，提高教师的工作满意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100.00分，绩效评级为“优”。综合评价结论如下：本项目共设置三级指标数量19个，实现三级指标数量19个，总体完成率为100.00%。项目决策类指标共设置6个，满分指标6个，得分率100.00%；过程管理类指标共设置5个，满分指标5个，得分率100.00%；项目产出类指标共设置6个，满分指标6个，得分率100.00%；项目效益类指标共设置2个，满分指标2个，得分率100.00%，详细情况见“附件1：绩效评价体系”。</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项目决策类指标由3个二级指标和6个三级指标构成，权重分21.00分，实际得分21.00分。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和田地区财政局、教育局颁发的《关于拨发2020年上半年南疆四地州自聘教师工资性补助的通知》（和地财教〔2020〕8号）中：“聘用人员工资”；本项目立项符合《和田职业技术学院聘用人员管理办法》中：“聘用人考核”内容，符合行业发展规划和政策要求；本项目立项符合《和田职业技术学院配置内设机构和人员编制规定》中职责范围中的“确定学院内部组织机构设置、评聘教职工等活动”，属于我单位履职所需；根据《财政资金直接支付申请书》，本项目资金性质为“公共财政预算”功能分类为“2050399高等职业教育”经济分类为“50502商品和服务支出”属于公共财政支持范围，符合中央、地方事权支出责任划分原则；经检查我单位财政应用平台指标，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符合地区财政局法律法规、相关政策、发展规划以及职责，项目立项过程中产生的文件均符合相关要求。本项目为人员类项目，属于经常性项目，项目预算金额为2396.38万元，不涉及事前绩效评估和风险评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综上所述，本指标满分为3.00分，根据评分标准得3.00分，本项目立项程序合规。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已设置年度绩效目标，具体内容为“目标1.加强我校师资队伍建设，保障聘用人员工资待遇，每月25日前按时发放补助，缓解期生活压力以及经济负担，进一步提升学院教育教学质量，加快推进国家通用语言进度，增强学院现代化职业教学建设。促进我校教育教学水平的提高，缓解我校教师短缺问题”；本项目实际工作为：支付临聘教师工资和伙食费。绩效目标与实际工作内容一致，两者具有相关性;本项目按照绩效目标完成数量指标、质量指标、时效指标、成本指标，有效发挥了财政资金的使用效益，提升了教育教学质量，所有的支出按照程序执行。年度绩效目标完成，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8个，定量指标6个，定性指标2个，指标量化率为75.00%，量化率达70.00%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本项目预算编制通过往年聘用人员工资费用和伙食费用的支出进行测算，经党组会议通过后编制预算，即预算编制较科学且经过论证；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预算申请内容为2023年聘用人员经费项目，项目实际内容为聘用人员工作及伙食费，预算申请与《聘用人员工资项目实施方案》中涉及的项目内容匹配；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2396.38万元，我单位在预算申请中严格按照单位标准和数量进行核算，其中：聘用人员工资1413.53万元；伙食费982.85万元。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分配资金以《关于申请聘用人员工资项目资金的请示》和《聘用人员工资项目实施方案》为依据进行资金分配，预算资金分配依据充分。根据《聘用人员工资资金下达文件》文件显示，本项目实际到位资金2396.38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综上所述，本指标满分为2.00分，根据评分标准得2.00分，本项目资金分配合理。</w:t>
      </w:r>
      <w:r>
        <w:rPr>
          <w:rStyle w:val="18"/>
          <w:rFonts w:hint="eastAsia" w:ascii="楷体" w:hAnsi="楷体" w:eastAsia="楷体"/>
          <w:b w:val="0"/>
          <w:bCs w:val="0"/>
          <w:spacing w:val="-4"/>
          <w:sz w:val="32"/>
          <w:szCs w:val="32"/>
          <w:lang w:eastAsia="zh-CN"/>
        </w:rPr>
        <w:tab/>
      </w:r>
    </w:p>
    <w:p>
      <w:pPr>
        <w:spacing w:line="540" w:lineRule="exact"/>
        <w:ind w:firstLine="566"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项目过程管理类指标由2个二级指标和5个三级指标构成，权重分19.00分，实际得分19.00分。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本项目预算资金为2396.38万元，其中：本级财政安排资金2396.38万元，实际到位资金2396.38万元，资金到位率=（实际到位资金/预算资金）×100.00%=（2396.38/2396.38）×100.00%=100.00%。得分=资金到位率*分值=100.00%*4=4.00分。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本项目实际支出资金2396.38万元，预算执行率=（实际支出资金/实际到位资金）×100.00%=（2396.38/2396.38）×100.00%=100.00%。得分=预算执行率*分值=100.00%*5=5.00分。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和田职业技术学院单位资金管理办法》《和田职业技术学院专项资金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和田职业技术学院资金管理办法》、《和田职业技术学院收支业务管理制度》、《和田职业技术学院政府采购业务管理制度》、《和田职业技术学院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和田职业技术学院项目工作领导小组，由党委书记王志文任组长，负责项目的组织工作；王新国任副组长，负责项目的实施工作；组员包括：张雪，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综上所述，本指标满分为4.00分，根据评分标准得4.00分，本项目所建立制度执行有效。</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项目产出类指标由4个二级指标和6个三级指标构成，权重分20.00分，实际得分20.00分。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“聘用人员补助人数”指标:预期指标值为≥127人，实际完成值为</w:t>
      </w:r>
      <w:r>
        <w:rPr>
          <w:rStyle w:val="18"/>
          <w:rFonts w:hint="eastAsia" w:ascii="楷体" w:hAnsi="楷体" w:eastAsia="楷体"/>
          <w:b w:val="0"/>
          <w:bCs w:val="0"/>
          <w:spacing w:val="-4"/>
          <w:sz w:val="32"/>
          <w:szCs w:val="32"/>
        </w:rPr>
        <w:tab/>
        <w:t>127人,指标完成率为100.00%。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“补助覆盖率”指标:预期指标值为=100.00%，实际完成值为100.00%,指标完成率为100.00%。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“资金支付及时率（%）”指标:预期指标值为=100.00%，实际完成值为100.00%,指标完成率为100.00%。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“项目完成时限”指标：预期指标值为每月25日之前，实际完成值为每月25日之前,指标完成率为100.00%。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“聘用人员工资发放金额”指标：预期指标值为≤1413.53万元，实际完成指标值为1413.53万元，指标完成率为100.00%。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“伙食费”指标：预期指标值为≤982.85万元，实际完成指标值为982.85万元，指标完成率为100.00%。</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项目效益类指标由2个二级指标和2个三级指标构成，权重分40.00分，实际得分40.00分。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“提高公共服务水平”指标：预期指标值为有效提升，实际完成指标值为基本达成目标，指标完成率为100.00%。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4.可持续影响完成情况分析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5.满意度指标完成情况分析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“教师满意度”指标：预期指标值为&gt;=95.00%，实际完成指标值为95.00%，指标完成率为100.00%。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本项目年初预算资金总额为2396.38万元，全年预算数为2396.38万元，全年执行数为2396.38万元，预算执行率为100.00%。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本项目共设置三级指标数量19个，满分指标数量19个，扣分指标数量0个，经分析计算所有三级指标完成率得出，本项目总体完成率为100.00%。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综上所述本项目预算执行率与总体完成率之间的偏差为0.00%。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一是领导高度重视。专项资金预算下拨后，主要领导和分管领导高度重视，落实责任分工，确保项目顺利进行。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二是管理规范。明确了资金支付流程，统一资金申请手续，做到层层审核、层层负责、层层把关。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不定期对项目实施情况和经费使用情况进行跟踪检查，对能实现预期绩效目标胡项目予以充分的肯定，每个月25日之前发放临聘教师工资，对进展较慢，预期绩效目标较差的项目，及时进行协调和提出整改措施，确保项目实施工作正常运行，达到预期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项目资金支出缓慢。资金管理体系不完善导致学院资金支出缓慢，学院财务人员缺乏健全的资金管理制度和规范的资金流程，资金管理人员对资金管理知识和技能的掌握不足，导致资金支付滞后的问题。还有就是报账人员未及时提供报账资料，报账人员对报账流程不熟悉、技术水平低，导致财务报销不及时的原因，部分教职工不关注学院下发的财务报销流程，导致多次报账因手续不完整或者原始凭证审核不通过，从而延误了报销进度，导致财务人员无法及时支付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内部控制管理不规范。学院虽然制定了内部控制制度，但是内部控制涉及的范围缺乏全面性，未能包含所有人员和业务环节，更多的是局限于财务管理制度、会计核算管理制度、以及资金管理制度等问题，缺乏全面性和深层次的思考，内控发挥不出应有的效果，未能及时根据业务发展和外部环境的变化更新内部控制制度，导致制度与实际需求脱节。。风险意识淡薄，学院财务人员对财务风险的识别、评估和控制能力不足，容易忽视潜在风险，从而导致内部控制失效。</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一是定期监控资金支付进度。定期对进度进行分析，找出存在的问题和原因，制定整改措施。不断提高财务人员信息化水平，整合信息数据系统，实现数据共享，提高信息传递效率和准确性。不断对财务教师进行相关业务知识和技能培训，提高教职工对流程和制度的执行力，确保资金支付和使用得到有效监控和管理，进一步规范财务工作。加强教师财务流程学习，学院教职工应熟悉报销流程以及报销时该准备的相关手续，从而提高报销进度，避免资金支出不及时的问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进一步健全和完善财务管理制度及内部控制制度，创新管理手段，用新思路、新方法，改进和完善财务管理方法。学院应根据业务发展和外部环境的变化及时更新内部控制制度，确保其与实际需求相适应。同时，制度的制定应注重可操作性和实用性，避免过于繁琐或难以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执行力度：应加强对内部控制制度的宣传和培训，提高教职工对内控的认识和重视程度。同时，建立健全的监督机制，对内部控制的执行情况进行定期检查和评估，确保制度得到有效执行。提高风险意识：应加强对风险的识别、评估和控制能力，建立完善的风险管理机制。通过定期的风险排查和预警机制，及时发现并应对潜在风险，确保学院财务的稳健运行。</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汉仪中宋简">
    <w:panose1 w:val="02010600000101010101"/>
    <w:charset w:val="86"/>
    <w:family w:val="auto"/>
    <w:pitch w:val="default"/>
    <w:sig w:usb0="00000001" w:usb1="080E0800" w:usb2="00000002" w:usb3="00000000" w:csb0="00040000" w:csb1="00000000"/>
  </w:font>
  <w:font w:name="Nimbus Roman No9 L">
    <w:panose1 w:val="00000000000000000000"/>
    <w:charset w:val="00"/>
    <w:family w:val="auto"/>
    <w:pitch w:val="default"/>
    <w:sig w:usb0="00000000" w:usb1="00000000" w:usb2="00000000" w:usb3="00000000" w:csb0="00000000" w:csb1="0000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 w:val="FFDA9D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142</TotalTime>
  <ScaleCrop>false</ScaleCrop>
  <LinksUpToDate>false</LinksUpToDate>
  <CharactersWithSpaces>595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恺（预算处）</dc:creator>
  <cp:lastModifiedBy>user</cp:lastModifiedBy>
  <cp:lastPrinted>2024-12-12T12:44:00Z</cp:lastPrinted>
  <dcterms:modified xsi:type="dcterms:W3CDTF">2024-12-12T12:47:15Z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C734C92AAAF24344A0E4232D8EB3359B</vt:lpwstr>
  </property>
</Properties>
</file>