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b/>
          <w:bCs/>
          <w:spacing w:val="-4"/>
          <w:sz w:val="32"/>
          <w:szCs w:val="32"/>
        </w:rPr>
        <w:t>2023年</w:t>
      </w:r>
      <w:r>
        <w:rPr>
          <w:rStyle w:val="18"/>
          <w:rFonts w:hint="eastAsia" w:ascii="楷体" w:hAnsi="楷体" w:eastAsia="楷体"/>
          <w:b/>
          <w:bCs/>
          <w:spacing w:val="-4"/>
          <w:sz w:val="32"/>
          <w:szCs w:val="32"/>
          <w:lang w:val="en-US" w:eastAsia="zh-CN"/>
        </w:rPr>
        <w:t>基本公共卫生服务补助项目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和田地区卫生监督所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和田地区卫生监督所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现行体制，地县级卫生监督机构主要是受本级卫生健康行政部门委托，承担专业领域的日常性监督检查。同时具体负责承办各级卫生健康委权限内的“公共场所卫生许可”“生活饮用水集中式供水单位卫生许可”</w:t>
      </w:r>
      <w:r>
        <w:rPr>
          <w:rStyle w:val="18"/>
          <w:rFonts w:hint="eastAsia" w:ascii="楷体" w:hAnsi="楷体" w:eastAsia="楷体"/>
          <w:b w:val="0"/>
          <w:bCs w:val="0"/>
          <w:spacing w:val="-4"/>
          <w:sz w:val="32"/>
          <w:szCs w:val="32"/>
          <w:lang w:val="en-US" w:eastAsia="zh-CN"/>
        </w:rPr>
        <w:t>依</w:t>
      </w:r>
      <w:r>
        <w:rPr>
          <w:rStyle w:val="18"/>
          <w:rFonts w:hint="eastAsia" w:ascii="楷体" w:hAnsi="楷体" w:eastAsia="楷体"/>
          <w:b w:val="0"/>
          <w:bCs w:val="0"/>
          <w:spacing w:val="-4"/>
          <w:sz w:val="32"/>
          <w:szCs w:val="32"/>
        </w:rPr>
        <w:t>据各级卫生监督机构职责内所涉及专业法律、行政法规、部门规章、地方性法规规章、规范性文件，国家卫健委相关批复，特此立项。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Fonts w:hint="eastAsia" w:ascii="楷体" w:hAnsi="楷体" w:eastAsia="楷体" w:cs="宋体"/>
          <w:color w:val="000000"/>
          <w:kern w:val="0"/>
          <w:sz w:val="32"/>
          <w:szCs w:val="32"/>
        </w:rPr>
        <w:t>进一步加强传染病及健康危害因素监测等</w:t>
      </w:r>
      <w:r>
        <w:rPr>
          <w:rFonts w:hint="eastAsia" w:ascii="楷体" w:hAnsi="楷体" w:eastAsia="楷体" w:cs="宋体"/>
          <w:color w:val="000000"/>
          <w:kern w:val="0"/>
          <w:sz w:val="32"/>
          <w:szCs w:val="32"/>
          <w:lang w:val="en-US" w:eastAsia="zh-CN"/>
        </w:rPr>
        <w:t>医疗机构的</w:t>
      </w:r>
      <w:r>
        <w:rPr>
          <w:rFonts w:hint="eastAsia" w:ascii="楷体" w:hAnsi="楷体" w:eastAsia="楷体" w:cs="宋体"/>
          <w:color w:val="000000"/>
          <w:kern w:val="0"/>
          <w:sz w:val="32"/>
          <w:szCs w:val="32"/>
        </w:rPr>
        <w:t>监督检查力度，提升</w:t>
      </w:r>
      <w:r>
        <w:rPr>
          <w:rStyle w:val="18"/>
          <w:rFonts w:hint="eastAsia" w:ascii="楷体" w:hAnsi="楷体" w:eastAsia="楷体"/>
          <w:b w:val="0"/>
          <w:bCs w:val="0"/>
          <w:spacing w:val="-4"/>
          <w:sz w:val="32"/>
          <w:szCs w:val="32"/>
          <w:lang w:val="en-US" w:eastAsia="zh-CN"/>
        </w:rPr>
        <w:t>医疗救治</w:t>
      </w:r>
      <w:r>
        <w:rPr>
          <w:rStyle w:val="18"/>
          <w:rFonts w:hint="eastAsia" w:ascii="楷体" w:hAnsi="楷体" w:eastAsia="楷体"/>
          <w:b w:val="0"/>
          <w:bCs w:val="0"/>
          <w:spacing w:val="-4"/>
          <w:sz w:val="32"/>
          <w:szCs w:val="32"/>
        </w:rPr>
        <w:t>能力</w:t>
      </w:r>
      <w:r>
        <w:rPr>
          <w:rStyle w:val="18"/>
          <w:rFonts w:hint="eastAsia" w:ascii="楷体" w:hAnsi="楷体" w:eastAsia="楷体"/>
          <w:b w:val="0"/>
          <w:bCs w:val="0"/>
          <w:spacing w:val="-4"/>
          <w:sz w:val="32"/>
          <w:szCs w:val="32"/>
          <w:lang w:val="en-US" w:eastAsia="zh-CN"/>
        </w:rPr>
        <w:t>和综合保障能力</w:t>
      </w:r>
      <w:r>
        <w:rPr>
          <w:rFonts w:hint="eastAsia" w:ascii="楷体" w:hAnsi="楷体" w:eastAsia="楷体" w:cs="宋体"/>
          <w:color w:val="000000"/>
          <w:kern w:val="0"/>
          <w:sz w:val="32"/>
          <w:szCs w:val="32"/>
          <w:lang w:eastAsia="zh-CN"/>
        </w:rPr>
        <w:t>，</w:t>
      </w:r>
      <w:r>
        <w:rPr>
          <w:rFonts w:hint="eastAsia" w:ascii="楷体" w:hAnsi="楷体" w:eastAsia="楷体" w:cs="宋体"/>
          <w:color w:val="000000"/>
          <w:kern w:val="0"/>
          <w:sz w:val="32"/>
          <w:szCs w:val="32"/>
        </w:rPr>
        <w:t>规范医疗机构的服务行为</w:t>
      </w:r>
      <w:r>
        <w:rPr>
          <w:rFonts w:hint="eastAsia" w:ascii="楷体" w:hAnsi="楷体" w:eastAsia="楷体" w:cs="宋体"/>
          <w:color w:val="000000"/>
          <w:kern w:val="0"/>
          <w:sz w:val="32"/>
          <w:szCs w:val="32"/>
          <w:lang w:eastAsia="zh-CN"/>
        </w:rPr>
        <w:t>，</w:t>
      </w:r>
      <w:r>
        <w:rPr>
          <w:rFonts w:hint="eastAsia" w:ascii="楷体" w:hAnsi="楷体" w:eastAsia="楷体" w:cs="宋体"/>
          <w:color w:val="000000"/>
          <w:kern w:val="0"/>
          <w:sz w:val="32"/>
          <w:szCs w:val="32"/>
        </w:rPr>
        <w:t>进一步提升医疗机构的传染</w:t>
      </w:r>
      <w:r>
        <w:rPr>
          <w:rFonts w:hint="eastAsia" w:ascii="楷体" w:hAnsi="楷体" w:eastAsia="楷体" w:cs="宋体"/>
          <w:color w:val="000000"/>
          <w:kern w:val="0"/>
          <w:sz w:val="32"/>
          <w:szCs w:val="32"/>
          <w:lang w:val="en-US" w:eastAsia="zh-CN"/>
        </w:rPr>
        <w:t>卫生监督检查</w:t>
      </w:r>
      <w:r>
        <w:rPr>
          <w:rFonts w:hint="eastAsia" w:ascii="楷体" w:hAnsi="楷体" w:eastAsia="楷体" w:cs="宋体"/>
          <w:color w:val="000000"/>
          <w:kern w:val="0"/>
          <w:sz w:val="32"/>
          <w:szCs w:val="32"/>
        </w:rPr>
        <w:t>能力和应急治疗能力</w:t>
      </w:r>
      <w:r>
        <w:rPr>
          <w:rFonts w:hint="eastAsia" w:ascii="楷体" w:hAnsi="楷体" w:eastAsia="楷体" w:cs="宋体"/>
          <w:color w:val="000000"/>
          <w:kern w:val="0"/>
          <w:sz w:val="32"/>
          <w:szCs w:val="32"/>
          <w:lang w:eastAsia="zh-CN"/>
        </w:rPr>
        <w:t>，</w:t>
      </w:r>
      <w:r>
        <w:rPr>
          <w:rFonts w:hint="eastAsia" w:ascii="楷体" w:hAnsi="楷体" w:eastAsia="楷体" w:cs="宋体"/>
          <w:color w:val="000000"/>
          <w:kern w:val="0"/>
          <w:sz w:val="32"/>
          <w:szCs w:val="32"/>
          <w:lang w:val="en-US" w:eastAsia="zh-CN"/>
        </w:rPr>
        <w:t>保证监督检查的有效落实。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实施主体：和田地区卫生监督所。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实施情况：截止到2023年12月31日，本项目实际形成支出5万元，已完成医疗机构监督检查覆盖率达到了100.00%，全地区医疗机构检查数覆盖率达到了100.00%，完成了以上任务，达到了进一步提高</w:t>
      </w:r>
      <w:r>
        <w:rPr>
          <w:rStyle w:val="18"/>
          <w:rFonts w:hint="eastAsia" w:ascii="楷体" w:hAnsi="楷体" w:eastAsia="楷体"/>
          <w:b w:val="0"/>
          <w:bCs w:val="0"/>
          <w:spacing w:val="-4"/>
          <w:sz w:val="32"/>
          <w:szCs w:val="32"/>
          <w:lang w:val="en-US" w:eastAsia="zh-CN"/>
        </w:rPr>
        <w:t>医疗机构的综合服务</w:t>
      </w:r>
      <w:r>
        <w:rPr>
          <w:rStyle w:val="18"/>
          <w:rFonts w:hint="eastAsia" w:ascii="楷体" w:hAnsi="楷体" w:eastAsia="楷体"/>
          <w:b w:val="0"/>
          <w:bCs w:val="0"/>
          <w:spacing w:val="-4"/>
          <w:sz w:val="32"/>
          <w:szCs w:val="32"/>
        </w:rPr>
        <w:t>能力效益，群众对</w:t>
      </w:r>
      <w:r>
        <w:rPr>
          <w:rStyle w:val="18"/>
          <w:rFonts w:hint="eastAsia" w:ascii="楷体" w:hAnsi="楷体" w:eastAsia="楷体"/>
          <w:b w:val="0"/>
          <w:bCs w:val="0"/>
          <w:spacing w:val="-4"/>
          <w:sz w:val="32"/>
          <w:szCs w:val="32"/>
          <w:lang w:val="en-US" w:eastAsia="zh-CN"/>
        </w:rPr>
        <w:t>卫生监督</w:t>
      </w:r>
      <w:r>
        <w:rPr>
          <w:rStyle w:val="18"/>
          <w:rFonts w:hint="eastAsia" w:ascii="楷体" w:hAnsi="楷体" w:eastAsia="楷体"/>
          <w:b w:val="0"/>
          <w:bCs w:val="0"/>
          <w:spacing w:val="-4"/>
          <w:sz w:val="32"/>
          <w:szCs w:val="32"/>
        </w:rPr>
        <w:t>工作的满意度达到100.00%。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本项目预算安排总额为5.00万元，资金来源为中央专项资金，其中：财政资金5.00万元，其他资金0.00万元，2023年实际收到预算资金5.00万元，预算资金到位率为100.00%。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本项目实际支付资金5.00万元，预算执行率100.00%，本项目资金主要用于支付监督检测差旅费费用5.00万元。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1.进一步加强传染病及健康危害因素监测等</w:t>
      </w:r>
      <w:r>
        <w:rPr>
          <w:rStyle w:val="18"/>
          <w:rFonts w:hint="eastAsia" w:ascii="楷体" w:hAnsi="楷体" w:eastAsia="楷体"/>
          <w:b w:val="0"/>
          <w:bCs w:val="0"/>
          <w:spacing w:val="-4"/>
          <w:sz w:val="32"/>
          <w:szCs w:val="32"/>
          <w:lang w:val="en-US" w:eastAsia="zh-CN"/>
        </w:rPr>
        <w:t>基本公共卫生</w:t>
      </w:r>
      <w:r>
        <w:rPr>
          <w:rStyle w:val="18"/>
          <w:rFonts w:hint="eastAsia" w:ascii="楷体" w:hAnsi="楷体" w:eastAsia="楷体"/>
          <w:b w:val="0"/>
          <w:bCs w:val="0"/>
          <w:spacing w:val="-4"/>
          <w:sz w:val="32"/>
          <w:szCs w:val="32"/>
        </w:rPr>
        <w:t>工作的监督检查力度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lang w:val="en-US" w:eastAsia="zh-CN"/>
        </w:rPr>
        <w:t>有效</w:t>
      </w:r>
      <w:r>
        <w:rPr>
          <w:rStyle w:val="18"/>
          <w:rFonts w:hint="eastAsia" w:ascii="楷体" w:hAnsi="楷体" w:eastAsia="楷体"/>
          <w:b w:val="0"/>
          <w:bCs w:val="0"/>
          <w:spacing w:val="-4"/>
          <w:sz w:val="32"/>
          <w:szCs w:val="32"/>
        </w:rPr>
        <w:t>全年完成覆盖率100.00%，提升</w:t>
      </w:r>
      <w:r>
        <w:rPr>
          <w:rStyle w:val="18"/>
          <w:rFonts w:hint="eastAsia" w:ascii="楷体" w:hAnsi="楷体" w:eastAsia="楷体"/>
          <w:b w:val="0"/>
          <w:bCs w:val="0"/>
          <w:spacing w:val="-4"/>
          <w:sz w:val="32"/>
          <w:szCs w:val="32"/>
          <w:lang w:val="en-US" w:eastAsia="zh-CN"/>
        </w:rPr>
        <w:t>绝不基本公共卫生服务</w:t>
      </w:r>
      <w:r>
        <w:rPr>
          <w:rStyle w:val="18"/>
          <w:rFonts w:hint="eastAsia" w:ascii="楷体" w:hAnsi="楷体" w:eastAsia="楷体"/>
          <w:b w:val="0"/>
          <w:bCs w:val="0"/>
          <w:spacing w:val="-4"/>
          <w:sz w:val="32"/>
          <w:szCs w:val="32"/>
        </w:rPr>
        <w:t>工作能力。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2.完成全地区95.00%以上医疗机构的传染监督检查任务，规范医疗机构的服务行为。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3.进一步提升医疗机构的</w:t>
      </w:r>
      <w:r>
        <w:rPr>
          <w:rStyle w:val="18"/>
          <w:rFonts w:hint="eastAsia" w:ascii="楷体" w:hAnsi="楷体" w:eastAsia="楷体"/>
          <w:b w:val="0"/>
          <w:bCs w:val="0"/>
          <w:spacing w:val="-4"/>
          <w:sz w:val="32"/>
          <w:szCs w:val="32"/>
          <w:lang w:val="en-US" w:eastAsia="zh-CN"/>
        </w:rPr>
        <w:t>医疗救治</w:t>
      </w:r>
      <w:r>
        <w:rPr>
          <w:rStyle w:val="18"/>
          <w:rFonts w:hint="eastAsia" w:ascii="楷体" w:hAnsi="楷体" w:eastAsia="楷体"/>
          <w:b w:val="0"/>
          <w:bCs w:val="0"/>
          <w:spacing w:val="-4"/>
          <w:sz w:val="32"/>
          <w:szCs w:val="32"/>
        </w:rPr>
        <w:t>能力</w:t>
      </w:r>
      <w:r>
        <w:rPr>
          <w:rStyle w:val="18"/>
          <w:rFonts w:hint="eastAsia" w:ascii="楷体" w:hAnsi="楷体" w:eastAsia="楷体"/>
          <w:b w:val="0"/>
          <w:bCs w:val="0"/>
          <w:spacing w:val="-4"/>
          <w:sz w:val="32"/>
          <w:szCs w:val="32"/>
          <w:lang w:val="en-US" w:eastAsia="zh-CN"/>
        </w:rPr>
        <w:t>和综合保障能力</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“监督检查覆盖率（%）”指标，预期指标值为=100.00%；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“医疗机构检查数（%）”指标，预期指标值为&gt;=95.00%；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“监督检查合格率（%）”指标，预期指标值为&gt;=95.00%；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“监督检测差旅费（万元）”指标，预期指标值为&lt;=5.00万元；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“进一步提高</w:t>
      </w:r>
      <w:r>
        <w:rPr>
          <w:rStyle w:val="18"/>
          <w:rFonts w:hint="eastAsia" w:ascii="楷体" w:hAnsi="楷体" w:eastAsia="楷体"/>
          <w:b w:val="0"/>
          <w:bCs w:val="0"/>
          <w:spacing w:val="-4"/>
          <w:sz w:val="32"/>
          <w:szCs w:val="32"/>
          <w:lang w:val="en-US" w:eastAsia="zh-CN"/>
        </w:rPr>
        <w:t>医疗救治</w:t>
      </w:r>
      <w:r>
        <w:rPr>
          <w:rStyle w:val="18"/>
          <w:rFonts w:hint="eastAsia" w:ascii="楷体" w:hAnsi="楷体" w:eastAsia="楷体"/>
          <w:b w:val="0"/>
          <w:bCs w:val="0"/>
          <w:spacing w:val="-4"/>
          <w:sz w:val="32"/>
          <w:szCs w:val="32"/>
        </w:rPr>
        <w:t>能力</w:t>
      </w:r>
      <w:r>
        <w:rPr>
          <w:rStyle w:val="18"/>
          <w:rFonts w:hint="eastAsia" w:ascii="楷体" w:hAnsi="楷体" w:eastAsia="楷体"/>
          <w:b w:val="0"/>
          <w:bCs w:val="0"/>
          <w:spacing w:val="-4"/>
          <w:sz w:val="32"/>
          <w:szCs w:val="32"/>
          <w:lang w:val="en-US" w:eastAsia="zh-CN"/>
        </w:rPr>
        <w:t>和综合保障能力</w:t>
      </w:r>
      <w:r>
        <w:rPr>
          <w:rStyle w:val="18"/>
          <w:rFonts w:hint="eastAsia" w:ascii="楷体" w:hAnsi="楷体" w:eastAsia="楷体"/>
          <w:b w:val="0"/>
          <w:bCs w:val="0"/>
          <w:spacing w:val="-4"/>
          <w:sz w:val="32"/>
          <w:szCs w:val="32"/>
        </w:rPr>
        <w:t>”指标，预期指标值为有效提高；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w:t>
      </w:r>
      <w:r>
        <w:rPr>
          <w:rStyle w:val="18"/>
          <w:rFonts w:hint="eastAsia" w:ascii="楷体" w:hAnsi="楷体" w:eastAsia="楷体"/>
          <w:b w:val="0"/>
          <w:bCs w:val="0"/>
          <w:spacing w:val="-4"/>
          <w:sz w:val="32"/>
          <w:szCs w:val="32"/>
          <w:lang w:val="en-US" w:eastAsia="zh-CN"/>
        </w:rPr>
        <w:t>基本公共卫生服务</w:t>
      </w:r>
      <w:r>
        <w:rPr>
          <w:rStyle w:val="18"/>
          <w:rFonts w:hint="eastAsia" w:ascii="楷体" w:hAnsi="楷体" w:eastAsia="楷体"/>
          <w:b w:val="0"/>
          <w:bCs w:val="0"/>
          <w:spacing w:val="-4"/>
          <w:sz w:val="32"/>
          <w:szCs w:val="32"/>
        </w:rPr>
        <w:t>工作的满意度（%）”指标，预期指标值为&gt;=95.00%；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中央财政</w:t>
      </w:r>
      <w:r>
        <w:rPr>
          <w:rStyle w:val="18"/>
          <w:rFonts w:hint="eastAsia" w:ascii="楷体" w:hAnsi="楷体" w:eastAsia="楷体"/>
          <w:b w:val="0"/>
          <w:bCs w:val="0"/>
          <w:spacing w:val="-4"/>
          <w:sz w:val="32"/>
          <w:szCs w:val="32"/>
          <w:lang w:val="en-US" w:eastAsia="zh-CN"/>
        </w:rPr>
        <w:t>基本公共卫生补助</w:t>
      </w:r>
      <w:r>
        <w:rPr>
          <w:rStyle w:val="18"/>
          <w:rFonts w:hint="eastAsia" w:ascii="楷体" w:hAnsi="楷体" w:eastAsia="楷体"/>
          <w:b w:val="0"/>
          <w:bCs w:val="0"/>
          <w:spacing w:val="-4"/>
          <w:sz w:val="32"/>
          <w:szCs w:val="32"/>
        </w:rPr>
        <w:t>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此次我单位根据《财政支出绩效评价管理暂行办法》（财预〔2020〕10号）文件要求实施评价工作，本次评价对象为2023年中央财政</w:t>
      </w:r>
      <w:r>
        <w:rPr>
          <w:rStyle w:val="18"/>
          <w:rFonts w:hint="eastAsia" w:ascii="楷体" w:hAnsi="楷体" w:eastAsia="楷体"/>
          <w:b w:val="0"/>
          <w:bCs w:val="0"/>
          <w:spacing w:val="-4"/>
          <w:sz w:val="32"/>
          <w:szCs w:val="32"/>
          <w:lang w:val="en-US" w:eastAsia="zh-CN"/>
        </w:rPr>
        <w:t>基本公共卫生服务补助</w:t>
      </w:r>
      <w:r>
        <w:rPr>
          <w:rStyle w:val="18"/>
          <w:rFonts w:hint="eastAsia" w:ascii="楷体" w:hAnsi="楷体" w:eastAsia="楷体"/>
          <w:b w:val="0"/>
          <w:bCs w:val="0"/>
          <w:spacing w:val="-4"/>
          <w:sz w:val="32"/>
          <w:szCs w:val="32"/>
        </w:rPr>
        <w:t>经费项目，评价核心为项目的资金投入、产出及效益。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bookmarkStart w:id="0" w:name="_GoBack"/>
      <w:bookmarkEnd w:id="0"/>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马辉（评价小组组长）：主要负责全程指导项目绩效评价工作，审核评价报告;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孔进财（评价小组组员）：主要负责撰写项目支出部门评价报告，分析汇总数据;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罗光辉（评价小组组员）：主要负责收集各项指标的佐证材料。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经评价，本项目达成年初设立的绩效目标，在实施过程中取得了良好的成效，具体表现在以下方面：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一是：据国家卫生监督信息平台统计数据显示，截止到2023年12月31日，全地区11个专业类别应监督单位综合监督覆盖率为</w:t>
      </w:r>
      <w:r>
        <w:rPr>
          <w:rStyle w:val="18"/>
          <w:rFonts w:hint="eastAsia" w:ascii="楷体" w:hAnsi="楷体" w:eastAsia="楷体"/>
          <w:b w:val="0"/>
          <w:bCs w:val="0"/>
          <w:spacing w:val="-4"/>
          <w:sz w:val="32"/>
          <w:szCs w:val="32"/>
          <w:lang w:val="en-US" w:eastAsia="zh-CN"/>
        </w:rPr>
        <w:t>95</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二是：截至12月31日，地区、县（市）两级卫生监督机构全年共办理三个专业类别的卫生行政许可</w:t>
      </w:r>
      <w:r>
        <w:rPr>
          <w:rStyle w:val="18"/>
          <w:rFonts w:hint="eastAsia" w:ascii="楷体" w:hAnsi="楷体" w:eastAsia="楷体"/>
          <w:b w:val="0"/>
          <w:bCs w:val="0"/>
          <w:spacing w:val="-4"/>
          <w:sz w:val="32"/>
          <w:szCs w:val="32"/>
          <w:lang w:val="en-US" w:eastAsia="zh-CN"/>
        </w:rPr>
        <w:t>办结率100%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本项目立项符合2023年基本公共卫生服务中央财政补助资金预算的通知中：“2023年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的有关通知；本项目立项符合《中华人民共和国传染病防治法》中：《医疗废物管理条例》、《消毒管理办法》等法律法规，规范要求，符合行业发展规划和政策要求；本项目立项符合《和田地区卫生监督所单位配置内设机构和人员编制规定》中“从事卫生健康监督检查 、职业病防治监督检查事业”职责范围中属于我单位履职所需；根据《财政资金直接支付申请书》，本项目资金性质为“公共财政预算”功能分类为“2100408基本公共卫生服务”经济分类为“50299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进一步加强公共卫生服务工作，促进2023年卫生健康监督检查任务目标的完成，进一步提升监督队伍能力和水平，创新监管方式，完成相关法律法规落实情况监督检查；双随机一公开监督抽检任务；信息化建设及专项监督检查任务；职业病防治任务；食品安全风险监测和食品安全标准跟踪评价任务；结合我地区实际制定本方案，中央及自治区财政2023年安排</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专项资金对我地区监督检查工作给予补助。项目立项过程中产生的文件均符合相关要求。本项目为业务类类项目，属于经常性项目，项目预算金额为5万元，不涉及事前绩效评估和风险评估.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本项目已设置年度绩效目标，具体内容为进一步加强</w:t>
      </w:r>
      <w:r>
        <w:rPr>
          <w:rStyle w:val="18"/>
          <w:rFonts w:hint="eastAsia" w:ascii="楷体" w:hAnsi="楷体" w:eastAsia="楷体"/>
          <w:b w:val="0"/>
          <w:bCs w:val="0"/>
          <w:spacing w:val="-4"/>
          <w:sz w:val="32"/>
          <w:szCs w:val="32"/>
          <w:lang w:val="en-US" w:eastAsia="zh-CN"/>
        </w:rPr>
        <w:t>公共卫生</w:t>
      </w:r>
      <w:r>
        <w:rPr>
          <w:rStyle w:val="18"/>
          <w:rFonts w:hint="eastAsia" w:ascii="楷体" w:hAnsi="楷体" w:eastAsia="楷体"/>
          <w:b w:val="0"/>
          <w:bCs w:val="0"/>
          <w:spacing w:val="-4"/>
          <w:sz w:val="32"/>
          <w:szCs w:val="32"/>
        </w:rPr>
        <w:t>工作的监督检查力度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全年完成覆盖率100.00%，</w:t>
      </w:r>
      <w:r>
        <w:rPr>
          <w:rStyle w:val="18"/>
          <w:rFonts w:hint="eastAsia" w:ascii="楷体" w:hAnsi="楷体" w:eastAsia="楷体"/>
          <w:b w:val="0"/>
          <w:bCs w:val="0"/>
          <w:spacing w:val="-4"/>
          <w:sz w:val="32"/>
          <w:szCs w:val="32"/>
          <w:lang w:val="en-US" w:eastAsia="zh-CN"/>
        </w:rPr>
        <w:t>有效提升基本公共卫生</w:t>
      </w:r>
      <w:r>
        <w:rPr>
          <w:rStyle w:val="18"/>
          <w:rFonts w:hint="eastAsia" w:ascii="楷体" w:hAnsi="楷体" w:eastAsia="楷体"/>
          <w:b w:val="0"/>
          <w:bCs w:val="0"/>
          <w:spacing w:val="-4"/>
          <w:sz w:val="32"/>
          <w:szCs w:val="32"/>
        </w:rPr>
        <w:t>工作</w:t>
      </w:r>
      <w:r>
        <w:rPr>
          <w:rStyle w:val="18"/>
          <w:rFonts w:hint="eastAsia" w:ascii="楷体" w:hAnsi="楷体" w:eastAsia="楷体"/>
          <w:b w:val="0"/>
          <w:bCs w:val="0"/>
          <w:spacing w:val="-4"/>
          <w:sz w:val="32"/>
          <w:szCs w:val="32"/>
          <w:lang w:val="en-US" w:eastAsia="zh-CN"/>
        </w:rPr>
        <w:t>服务</w:t>
      </w:r>
      <w:r>
        <w:rPr>
          <w:rStyle w:val="18"/>
          <w:rFonts w:hint="eastAsia" w:ascii="楷体" w:hAnsi="楷体" w:eastAsia="楷体"/>
          <w:b w:val="0"/>
          <w:bCs w:val="0"/>
          <w:spacing w:val="-4"/>
          <w:sz w:val="32"/>
          <w:szCs w:val="32"/>
        </w:rPr>
        <w:t>能力。完成全地区95.00%以上医疗机构的</w:t>
      </w:r>
      <w:r>
        <w:rPr>
          <w:rStyle w:val="18"/>
          <w:rFonts w:hint="eastAsia" w:ascii="楷体" w:hAnsi="楷体" w:eastAsia="楷体"/>
          <w:b w:val="0"/>
          <w:bCs w:val="0"/>
          <w:spacing w:val="-4"/>
          <w:sz w:val="32"/>
          <w:szCs w:val="32"/>
          <w:lang w:val="en-US" w:eastAsia="zh-CN"/>
        </w:rPr>
        <w:t>基本公共卫生</w:t>
      </w:r>
      <w:r>
        <w:rPr>
          <w:rStyle w:val="18"/>
          <w:rFonts w:hint="eastAsia" w:ascii="楷体" w:hAnsi="楷体" w:eastAsia="楷体"/>
          <w:b w:val="0"/>
          <w:bCs w:val="0"/>
          <w:spacing w:val="-4"/>
          <w:sz w:val="32"/>
          <w:szCs w:val="32"/>
        </w:rPr>
        <w:t>工作的监督检查任务，规范医疗机构的服务行为。进一步提升医疗机构的</w:t>
      </w:r>
      <w:r>
        <w:rPr>
          <w:rStyle w:val="18"/>
          <w:rFonts w:hint="eastAsia" w:ascii="楷体" w:hAnsi="楷体" w:eastAsia="楷体"/>
          <w:b w:val="0"/>
          <w:bCs w:val="0"/>
          <w:spacing w:val="-4"/>
          <w:sz w:val="32"/>
          <w:szCs w:val="32"/>
          <w:lang w:val="en-US" w:eastAsia="zh-CN"/>
        </w:rPr>
        <w:t>公共卫生服务保障</w:t>
      </w:r>
      <w:r>
        <w:rPr>
          <w:rStyle w:val="18"/>
          <w:rFonts w:hint="eastAsia" w:ascii="楷体" w:hAnsi="楷体" w:eastAsia="楷体"/>
          <w:b w:val="0"/>
          <w:bCs w:val="0"/>
          <w:spacing w:val="-4"/>
          <w:sz w:val="32"/>
          <w:szCs w:val="32"/>
        </w:rPr>
        <w:t>能力和应急治疗能力。本项目实际工作为：完成医疗机构监督检查覆盖率达到了100.00%，全地区医疗机构检查数覆盖率达到了98.00%，群众对</w:t>
      </w:r>
      <w:r>
        <w:rPr>
          <w:rStyle w:val="18"/>
          <w:rFonts w:hint="eastAsia" w:ascii="楷体" w:hAnsi="楷体" w:eastAsia="楷体"/>
          <w:b w:val="0"/>
          <w:bCs w:val="0"/>
          <w:spacing w:val="-4"/>
          <w:sz w:val="32"/>
          <w:szCs w:val="32"/>
          <w:lang w:val="en-US" w:eastAsia="zh-CN"/>
        </w:rPr>
        <w:t>公共卫生服务保障</w:t>
      </w:r>
      <w:r>
        <w:rPr>
          <w:rStyle w:val="18"/>
          <w:rFonts w:hint="eastAsia" w:ascii="楷体" w:hAnsi="楷体" w:eastAsia="楷体"/>
          <w:b w:val="0"/>
          <w:bCs w:val="0"/>
          <w:spacing w:val="-4"/>
          <w:sz w:val="32"/>
          <w:szCs w:val="32"/>
        </w:rPr>
        <w:t>工作的满意度满意度达到100.00%。绩效目标与实际工作内容一致，两者具有相关性;本项目按照绩效目标完成数量指标、质量指标、时效指标、成本指标，有效保障了进一步提高人</w:t>
      </w:r>
      <w:r>
        <w:rPr>
          <w:rStyle w:val="18"/>
          <w:rFonts w:hint="eastAsia" w:ascii="楷体" w:hAnsi="楷体" w:eastAsia="楷体"/>
          <w:b w:val="0"/>
          <w:bCs w:val="0"/>
          <w:spacing w:val="-4"/>
          <w:sz w:val="32"/>
          <w:szCs w:val="32"/>
          <w:lang w:val="en-US" w:eastAsia="zh-CN"/>
        </w:rPr>
        <w:t>民</w:t>
      </w:r>
      <w:r>
        <w:rPr>
          <w:rStyle w:val="18"/>
          <w:rFonts w:hint="eastAsia" w:ascii="楷体" w:hAnsi="楷体" w:eastAsia="楷体"/>
          <w:b w:val="0"/>
          <w:bCs w:val="0"/>
          <w:spacing w:val="-4"/>
          <w:sz w:val="32"/>
          <w:szCs w:val="32"/>
        </w:rPr>
        <w:t>群众的</w:t>
      </w:r>
      <w:r>
        <w:rPr>
          <w:rStyle w:val="18"/>
          <w:rFonts w:hint="eastAsia" w:ascii="楷体" w:hAnsi="楷体" w:eastAsia="楷体"/>
          <w:b w:val="0"/>
          <w:bCs w:val="0"/>
          <w:spacing w:val="-4"/>
          <w:sz w:val="32"/>
          <w:szCs w:val="32"/>
          <w:lang w:val="en-US" w:eastAsia="zh-CN"/>
        </w:rPr>
        <w:t>医疗救治、综合服务保障</w:t>
      </w:r>
      <w:r>
        <w:rPr>
          <w:rStyle w:val="18"/>
          <w:rFonts w:hint="eastAsia" w:ascii="楷体" w:hAnsi="楷体" w:eastAsia="楷体"/>
          <w:b w:val="0"/>
          <w:bCs w:val="0"/>
          <w:spacing w:val="-4"/>
          <w:sz w:val="32"/>
          <w:szCs w:val="32"/>
        </w:rPr>
        <w:t>能力，年度绩效目标完成，预期产出效益和效果符合正常的业绩水平。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4个，三级指标7个，定量指标6个，定性指标1个，指标量化率为85.70%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本项目预算编制以《2023年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财政补助资金预算的通知资金下达文件》为依据，即预算编制较科学且经过论证；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经费，项目实际内容为2023年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经费，预算申请与《2023年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本项目预算申请资金5.00万元，我单位在预算申请中严格按照单位标准和数量进行核算，其中：差旅费5.00万元。本项目预算额度测算依据充分，严格按照标准编制，预算确定资金量与实际工作任务相匹配；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经费资金的请示》和《2023年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实施方案》为依据进行资金分配，预算资金分配依据充分。根据《2023年基本公共卫生服务中央财政补助资金预算的通知资金下达文件》文件显示，本项目实际到位资金5.00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本项目预算资金为5.00万元，其中：本级财政安排资金5.00万元，其他资金0.00万元，实际到位资金5.00万元，资金到位率100.00%。得分4.00分。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本项目实际支出资金5.00万元，预算执行率100.00%。得分5.00分。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通过检查本项目签订的合同、资金申请文件、发票等财务付款凭证，得出本项目资金支出符合国家财经法规、《政府会计制度》以及《和田地区卫生监督所单位资金管理办法》《2023年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资金管理办法》、《行政事业单位收支业务管理制度》、《事业单位政府采购业务管理制度》、《中小企业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w:t>
      </w:r>
      <w:r>
        <w:rPr>
          <w:rStyle w:val="18"/>
          <w:rFonts w:hint="eastAsia" w:ascii="楷体" w:hAnsi="楷体" w:eastAsia="楷体"/>
          <w:b w:val="0"/>
          <w:bCs w:val="0"/>
          <w:spacing w:val="-4"/>
          <w:sz w:val="32"/>
          <w:szCs w:val="32"/>
          <w:lang w:val="en-US" w:eastAsia="zh-CN"/>
        </w:rPr>
        <w:t>基本公共卫生服务补助项目</w:t>
      </w:r>
      <w:r>
        <w:rPr>
          <w:rStyle w:val="18"/>
          <w:rFonts w:hint="eastAsia" w:ascii="楷体" w:hAnsi="楷体" w:eastAsia="楷体"/>
          <w:b w:val="0"/>
          <w:bCs w:val="0"/>
          <w:spacing w:val="-4"/>
          <w:sz w:val="32"/>
          <w:szCs w:val="32"/>
        </w:rPr>
        <w:t>经费工作领导小组，由</w:t>
      </w:r>
      <w:r>
        <w:rPr>
          <w:rStyle w:val="18"/>
          <w:rFonts w:hint="eastAsia" w:ascii="楷体" w:hAnsi="楷体" w:eastAsia="楷体"/>
          <w:b w:val="0"/>
          <w:bCs w:val="0"/>
          <w:spacing w:val="-4"/>
          <w:sz w:val="32"/>
          <w:szCs w:val="32"/>
          <w:lang w:val="en-US" w:eastAsia="zh-CN"/>
        </w:rPr>
        <w:t>支部</w:t>
      </w:r>
      <w:r>
        <w:rPr>
          <w:rStyle w:val="18"/>
          <w:rFonts w:hint="eastAsia" w:ascii="楷体" w:hAnsi="楷体" w:eastAsia="楷体"/>
          <w:b w:val="0"/>
          <w:bCs w:val="0"/>
          <w:spacing w:val="-4"/>
          <w:sz w:val="32"/>
          <w:szCs w:val="32"/>
        </w:rPr>
        <w:t>书记马辉任组长，负责项目的组织工作；孔进才任副组长，负责项目的实施工作；组员包括：孔进才和罗光辉，主要负责项目监督管理、验收以及资金核拨等工作。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“监督检查覆盖率（%）”指标:预期指标值为=100.00%，实际完成值为100.00%,指标完成率为100.00%。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“医疗机构检查数（%）”指标:预期指标值为&gt;=95.00%，实际完成值为100.00%,指标完成率为100.00%。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“监督检查合格率（%）”指标：预期指标值为&gt;=95.00%，实际完成指标值为100.00%，指标完成率为100.00%。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“监督检测差旅费（万元）”指标：预期指标值为&lt;=5.00万元实际完成指标值5.00万元，指标完成率为100.00%。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“进一步提高人</w:t>
      </w:r>
      <w:r>
        <w:rPr>
          <w:rStyle w:val="18"/>
          <w:rFonts w:hint="eastAsia" w:ascii="楷体" w:hAnsi="楷体" w:eastAsia="楷体"/>
          <w:b w:val="0"/>
          <w:bCs w:val="0"/>
          <w:spacing w:val="-4"/>
          <w:sz w:val="32"/>
          <w:szCs w:val="32"/>
          <w:lang w:val="en-US" w:eastAsia="zh-CN"/>
        </w:rPr>
        <w:t>民群众的医疗救治</w:t>
      </w:r>
      <w:r>
        <w:rPr>
          <w:rStyle w:val="18"/>
          <w:rFonts w:hint="eastAsia" w:ascii="楷体" w:hAnsi="楷体" w:eastAsia="楷体"/>
          <w:b w:val="0"/>
          <w:bCs w:val="0"/>
          <w:spacing w:val="-4"/>
          <w:sz w:val="32"/>
          <w:szCs w:val="32"/>
        </w:rPr>
        <w:t>能力</w:t>
      </w:r>
      <w:r>
        <w:rPr>
          <w:rStyle w:val="18"/>
          <w:rFonts w:hint="eastAsia" w:ascii="楷体" w:hAnsi="楷体" w:eastAsia="楷体"/>
          <w:b w:val="0"/>
          <w:bCs w:val="0"/>
          <w:spacing w:val="-4"/>
          <w:sz w:val="32"/>
          <w:szCs w:val="32"/>
          <w:lang w:val="en-US" w:eastAsia="zh-CN"/>
        </w:rPr>
        <w:t>和综合保障能力</w:t>
      </w:r>
      <w:r>
        <w:rPr>
          <w:rStyle w:val="18"/>
          <w:rFonts w:hint="eastAsia" w:ascii="楷体" w:hAnsi="楷体" w:eastAsia="楷体"/>
          <w:b w:val="0"/>
          <w:bCs w:val="0"/>
          <w:spacing w:val="-4"/>
          <w:sz w:val="32"/>
          <w:szCs w:val="32"/>
        </w:rPr>
        <w:t>”指标：预期指标值为有效提高，实际完成指标值为基本达成目标，指标完成率为100.00%。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w:t>
      </w:r>
      <w:r>
        <w:rPr>
          <w:rStyle w:val="18"/>
          <w:rFonts w:hint="eastAsia" w:ascii="楷体" w:hAnsi="楷体" w:eastAsia="楷体"/>
          <w:b w:val="0"/>
          <w:bCs w:val="0"/>
          <w:spacing w:val="-4"/>
          <w:sz w:val="32"/>
          <w:szCs w:val="32"/>
          <w:lang w:val="en-US" w:eastAsia="zh-CN"/>
        </w:rPr>
        <w:t>医疗救治</w:t>
      </w:r>
      <w:r>
        <w:rPr>
          <w:rStyle w:val="18"/>
          <w:rFonts w:hint="eastAsia" w:ascii="楷体" w:hAnsi="楷体" w:eastAsia="楷体"/>
          <w:b w:val="0"/>
          <w:bCs w:val="0"/>
          <w:spacing w:val="-4"/>
          <w:sz w:val="32"/>
          <w:szCs w:val="32"/>
        </w:rPr>
        <w:t>能力</w:t>
      </w:r>
      <w:r>
        <w:rPr>
          <w:rStyle w:val="18"/>
          <w:rFonts w:hint="eastAsia" w:ascii="楷体" w:hAnsi="楷体" w:eastAsia="楷体"/>
          <w:b w:val="0"/>
          <w:bCs w:val="0"/>
          <w:spacing w:val="-4"/>
          <w:sz w:val="32"/>
          <w:szCs w:val="32"/>
          <w:lang w:val="en-US" w:eastAsia="zh-CN"/>
        </w:rPr>
        <w:t>和综合保障能力</w:t>
      </w:r>
      <w:r>
        <w:rPr>
          <w:rStyle w:val="18"/>
          <w:rFonts w:hint="eastAsia" w:ascii="楷体" w:hAnsi="楷体" w:eastAsia="楷体"/>
          <w:b w:val="0"/>
          <w:bCs w:val="0"/>
          <w:spacing w:val="-4"/>
          <w:sz w:val="32"/>
          <w:szCs w:val="32"/>
        </w:rPr>
        <w:t>工作的满意度（%）”指标：预期指标值为&gt;=95.00%，实际完成指标值为100.00%，指标完成率为100.00%。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本项目年初预算资金总额为5.00万元，全年预算数为5.00万元，全年执行数为5.00万元，预算执行率为100.00%。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部分指标评估衡量方式比较简单，评价内容不够全面。缺乏风险识别机制，项目实施稳健性存在风险。缺乏预算绩效管理基础数据库建设，相关原始资料整理、信息汇总及研究利用效率不高。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在项目实施决策中，建立科学的预算绩效评估体系：确保项目决策基于科学的绩效评估，避免浪费资源或无效支出，同时考虑项目规模和范围：避免过度承诺或资源浪费，确保项目规模和范围与预算匹配。一步完善项目预算编制，项目预算编制与项目执行有密切的关系，做细、做实、做准项目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2BF67C9"/>
    <w:rsid w:val="27D84E8E"/>
    <w:rsid w:val="30250587"/>
    <w:rsid w:val="3029612C"/>
    <w:rsid w:val="32A221C5"/>
    <w:rsid w:val="33F20F2A"/>
    <w:rsid w:val="34C44675"/>
    <w:rsid w:val="35684555"/>
    <w:rsid w:val="3B5B5607"/>
    <w:rsid w:val="3CE21B3C"/>
    <w:rsid w:val="439138DF"/>
    <w:rsid w:val="43C222EA"/>
    <w:rsid w:val="456D0DA0"/>
    <w:rsid w:val="459D05F7"/>
    <w:rsid w:val="4D2606A1"/>
    <w:rsid w:val="4F9F3973"/>
    <w:rsid w:val="51830480"/>
    <w:rsid w:val="53A616BE"/>
    <w:rsid w:val="54662BFB"/>
    <w:rsid w:val="61F7340B"/>
    <w:rsid w:val="62051CA5"/>
    <w:rsid w:val="669C0AA5"/>
    <w:rsid w:val="6C3A69EF"/>
    <w:rsid w:val="7DB12889"/>
    <w:rsid w:val="EEEB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18</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2024-11-28T11:09:46Z</cp:lastPrinted>
  <dcterms:modified xsi:type="dcterms:W3CDTF">2024-11-28T11:14:24Z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