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1995年前退休（退职）人员2023年4月-2024年3月生活补助资金预算项目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和田地区社会保险中心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和田地区社会保险中心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秦晓龙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2024年05月15日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覆盖全民的社会保障体系重要讲话精神为指导，确保和田地区企业1995年前退休（退职）养老金待遇，提高退休人员待遇水平，保证生活质量。实施“2023年4月-2024年3月1995年前退休（退职）人员生活补贴”，有利于加快实现社会保险全覆盖目标，推动加快健全全民共享、公平可及的社会保障体系，更好地维护提高退休人员待遇水平，保证生活质量，按时、足额发放养老金待遇合法权益，促进社会保险制度可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建立各级政府实施2023年4月-2024年3月1995年前退休（退职）人员生活补贴经费目标责任考核机制，实现2023年底，保障企业1995年前退休（退职）养老金待遇按时足额发放。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实施主体：地区社保中心。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实施时间：本项目实施期限为2023年3月—2023年3月。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2023年4月-2024年3月1995年前退休（退职）人员生活补贴项目根据和田地区社保中心2023年企业养老保险1995年前退休（退职）人员享受待遇情况，为切实推进待遇发放顺利实施，根据《关于拨付2023年4月-2024年3月1995年前退休（退职）人员生活补贴财政补助资金的通知》（和地财资[2023]6号）要求，认真做好项目绩效管理。自治区下达和田地区2023年4月-2024年3月1995年前退休（退职）人员生活补贴项目资金总金额170.93万元。经核对1995年前退休（退职）及时足额发放企业1995年前退休（退职）人员养老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本项目预算安排总额为170.93万元，资金来源为本级部门预算地方政府专项资金，其中：财政资金170.93万元，2023年实际收到预算资金170.93万元，预算资金到位率为100.00%。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本项目实际支付资金170.93万元，预算执行率100%。本项目资金主要用于支付1995年前退休（退职）人员养老金。</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完善覆盖全民的社会保障体系重要讲话精神为指导，确保和田地区企业1995年前退休（退职）养老金待遇，提高退休人员待遇水平，保证生活质量。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“1995年前退休（退职）补助人数”指标，预期指标值为=1187人；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“资金使用合格率”指标，预期指标值为=100%；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“保障经费”指标，预期指标值为&lt;=170.93万元；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“增加退休人员幸福感”指标，预期指标值为基本提升；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“服务对象满意度”指标，预期指标值为≥90.00%；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4月-2024年3月1995年前退休（退职）人员生活补贴项</w:t>
      </w:r>
      <w:r>
        <w:rPr>
          <w:rStyle w:val="18"/>
          <w:rFonts w:hint="eastAsia" w:ascii="楷体" w:hAnsi="楷体" w:eastAsia="楷体"/>
          <w:b w:val="0"/>
          <w:bCs w:val="0"/>
          <w:spacing w:val="-4"/>
          <w:sz w:val="32"/>
          <w:szCs w:val="32"/>
          <w:lang w:eastAsia="zh-CN"/>
        </w:rPr>
        <w:t>目开</w:t>
      </w:r>
      <w:r>
        <w:rPr>
          <w:rStyle w:val="18"/>
          <w:rFonts w:hint="eastAsia" w:ascii="楷体" w:hAnsi="楷体" w:eastAsia="楷体"/>
          <w:b w:val="0"/>
          <w:bCs w:val="0"/>
          <w:spacing w:val="-4"/>
          <w:sz w:val="32"/>
          <w:szCs w:val="32"/>
        </w:rPr>
        <w:t>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1995年前退休（退职）人员2023年4月-2024年3月生活补助资金预算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1）科学公正。绩效评价应当运用科学合理的方法，按照规范的程序，对项目绩效进行客观、</w:t>
      </w:r>
      <w:r>
        <w:rPr>
          <w:rStyle w:val="18"/>
          <w:rFonts w:hint="eastAsia" w:ascii="楷体" w:hAnsi="楷体" w:eastAsia="楷体"/>
          <w:b w:val="0"/>
          <w:bCs w:val="0"/>
          <w:spacing w:val="-4"/>
          <w:sz w:val="32"/>
          <w:szCs w:val="32"/>
          <w:lang w:eastAsia="zh-CN"/>
        </w:rPr>
        <w:t>公正地反映</w:t>
      </w:r>
      <w:r>
        <w:rPr>
          <w:rStyle w:val="18"/>
          <w:rFonts w:hint="eastAsia" w:ascii="楷体" w:hAnsi="楷体" w:eastAsia="楷体"/>
          <w:b w:val="0"/>
          <w:bCs w:val="0"/>
          <w:spacing w:val="-4"/>
          <w:sz w:val="32"/>
          <w:szCs w:val="32"/>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w:t>
      </w:r>
      <w:r>
        <w:rPr>
          <w:rStyle w:val="18"/>
          <w:rFonts w:hint="eastAsia" w:ascii="楷体" w:hAnsi="楷体" w:eastAsia="楷体"/>
          <w:b w:val="0"/>
          <w:bCs w:val="0"/>
          <w:spacing w:val="-4"/>
          <w:sz w:val="32"/>
          <w:szCs w:val="32"/>
          <w:lang w:eastAsia="zh-CN"/>
        </w:rPr>
        <w:t>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w:t>
      </w:r>
      <w:bookmarkStart w:id="0" w:name="_GoBack"/>
      <w:bookmarkEnd w:id="0"/>
      <w:r>
        <w:rPr>
          <w:rStyle w:val="18"/>
          <w:rFonts w:hint="eastAsia" w:ascii="楷体" w:hAnsi="楷体" w:eastAsia="楷体"/>
          <w:b w:val="0"/>
          <w:bCs w:val="0"/>
          <w:spacing w:val="-4"/>
          <w:sz w:val="32"/>
          <w:szCs w:val="32"/>
        </w:rPr>
        <w:t>并具有一定效果、未达成年度指标且效果较差三档，分别按照该指标对应分值区间100%-80%（含）、80%-60%（含）、60%-0%合理确定分值，详细评价方法的应用如下: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w:t>
      </w:r>
      <w:r>
        <w:rPr>
          <w:rStyle w:val="18"/>
          <w:rFonts w:hint="eastAsia" w:ascii="楷体" w:hAnsi="楷体" w:eastAsia="楷体"/>
          <w:b w:val="0"/>
          <w:bCs w:val="0"/>
          <w:spacing w:val="-4"/>
          <w:sz w:val="32"/>
          <w:szCs w:val="32"/>
          <w:lang w:eastAsia="zh-CN"/>
        </w:rPr>
        <w:t>专用</w:t>
      </w:r>
      <w:r>
        <w:rPr>
          <w:rStyle w:val="18"/>
          <w:rFonts w:hint="eastAsia" w:ascii="楷体" w:hAnsi="楷体" w:eastAsia="楷体"/>
          <w:b w:val="0"/>
          <w:bCs w:val="0"/>
          <w:spacing w:val="-4"/>
          <w:sz w:val="32"/>
          <w:szCs w:val="32"/>
        </w:rPr>
        <w:t>，是否按照标准支出。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金学军（评价小组组长）：主要负责全程指导项目绩效评价工作，审核评价报告</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胥飞（评价小组组员）：主要负责撰写项目支出部门评价报告，分析汇总数据</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安成宏（评价小组组员）：主要负责收集各项指标的佐证材料。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实施“2023年4月-2024年3月1995年前退休（退职）人员生活补贴”，有利于加快实现社会保险全覆盖目标，推动加快健全全民共享、公平可及的社会保障体系，更好地维护提高退休人员待遇水平，保证生活质量，按时、足额发放养老金待遇合法权益，促进社会保险制度可持续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二是：2023年4月-2024年3月1995年前退休（退职）人员生活补贴项目严格落实项目管理制度，由和田地区人力资源和社会保障局作为主管部门、和田地区社会保险中心具体负责实施，由综合业务科作为牵头</w:t>
      </w:r>
      <w:r>
        <w:rPr>
          <w:rStyle w:val="18"/>
          <w:rFonts w:hint="eastAsia" w:ascii="楷体" w:hAnsi="楷体" w:eastAsia="楷体"/>
          <w:b w:val="0"/>
          <w:bCs w:val="0"/>
          <w:spacing w:val="-4"/>
          <w:sz w:val="32"/>
          <w:szCs w:val="32"/>
          <w:lang w:eastAsia="zh-CN"/>
        </w:rPr>
        <w:t>科室</w:t>
      </w:r>
      <w:r>
        <w:rPr>
          <w:rStyle w:val="18"/>
          <w:rFonts w:hint="eastAsia" w:ascii="楷体" w:hAnsi="楷体" w:eastAsia="楷体"/>
          <w:b w:val="0"/>
          <w:bCs w:val="0"/>
          <w:spacing w:val="-4"/>
          <w:sz w:val="32"/>
          <w:szCs w:val="32"/>
        </w:rPr>
        <w:t>、相关科室配合、覆盖全地区，明确职责分工，统一协调解决项目实施过程中出现的各类问题，确保项目的顺利实施。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认真审核，确保资金及时足额发放。通过业务与财务工作共同配合衔接，形成了明确责任分工的项目管理制度，并按照财务支出相关规定、相关专项资金绩效目标、专项资金及项目管理办法、决算报告等、监督检查制度、预算绩效管理办法等相关制度办法严格落实各环节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秀。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2个，满分指标2个，得分率100%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2023年4月-2024年3月1995年前退休（退职）人员生活补贴项目根据和田地区社保中心2023年企业养老保险1995年前退休（退职）人员享受待遇情况，为切实推进待遇发放顺利实施，根据《关于拨付2023年4月-2024年3月1995年前退休（退职）人员生活补贴财政补助资金的通知》（和地财资[2023]6号）要求，符合行业发展规划和政策要求；本项目立项符合《地区社保中心单位配置内设机构和人员编制规定》中职责范围中的“统筹组织全地区企业及机关事业单位养老保险各项待遇支付、调整、社会化服务工作”，属于我单位履职所需；根据《财政资金直接支付申请书》，本项目资金性质为“公共财政预算”功能分类为“2080699自治区国有企业改革成本”经济分类为“50999其他对个人和家庭补助”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由我单位核实各国有企业退休人员人数及文件标准，编制实施方案和资金申请文件上报至财政局申请实施，项目立项过程中产生的文件均符合相关要求。本项目为社会保障类项目，属于经常性项目，项目预算金额为170.93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完善覆盖全民的社会保障体系重要讲话精神为指导，确保和田地区企业1995年前退休（退职）1187人养老金待遇，提高退休人员待遇水平，保证生活质量。”；本项目实际工作为：截止2023年12月31日，项目实际支出170.93万元，执行率100%，完善覆盖全民的社会保障体系重要讲话精神为指导，完成和田地区企业1995年前退休（退职）养老金待遇补助的发放，提高了退休人员待遇水平，增加了退休人员幸福感，保证生活质量。绩效目标与实际工作内容一致，两者具有相关性;本项目按照绩效目标完成数量指标、质量指标、时效指标、成本指标，有效保障了养老金待遇补助的发放，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本项目预算编制由地区社保中心由我单位核实各国有企业退休人员人数及文件标准进行编制，预算编制较科学；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确保和田地区企业1995年前退休（退职）1187人养老金待遇，项目实际内容为完成和田地区企业1995年前退休（退职）养老金待遇补助的发放，预算申请与《和田地区企业1995年前退休（退职）养老金待遇补助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本项目预算申请资金170.93万元，我单位在预算申请中严格按照单位标准和数量进行核算。本项目预算额度测算依据充分，严格按照标准编制，预算确定资金量与实际工作任务相匹配；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和田地区企业1995年前退休（退职）养老金待遇补助项目资金的请示》和《和田地区企业1995年前退休（退职）养老金待遇补助项目实施方案》为依据进行资金分配，预算资金分配依据充分。根据《和田地区企业1995年前退休（退职）养老金待遇补助资金下达文件》文件显示，本项目实际到位资金170.93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本项目预算资金为170.93万元，其中：本级财政安排资金170.93万元，实际到位资金170.93万元，资金到位率=（实际到位资金/预算资金）×100%=100%。得分=资金到位率*分值=100%*4=4.00分。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本项目实际支出资金170.93万元，预算执行率=（实际支出资金/实际到位资金）×100%=100%。得分=预算执行率*分值=100%*5=5.00分。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地区社保中心单位资金管理办法》《地区社保中心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我单位已制定《地区社保中心资金管理办法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地区社保中心收支业务管理制度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地区社保中心政府采购业务管理制度</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地区社保中心合同管理制度》，上述已建立的制度均符合行政事业单位内控管理要求，财务和业务管理制度合法、合规、完整，本项目执行符合上述制度规定。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地区社保中心项目工作领导小组，由党组书记林志勇任组长，负责项目的组织工作；秦晓龙任副组长，负责项目的实施工作；组员包括：吴东新和刘小丽，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“1995年前退休（退职）补助人数”指标：预期指标值为=1187人，实际完成指标值为1187人，指标完成率为100.00%。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“保障经费”指标：预期指标值为&lt;=170.93万元，实际完成指标值为170.93万元，指标完成率为100%。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“增加退休人员幸福感”指标：预期指标值为基本提升，实际完成指标值为基本达成目标，指标完成率为100%。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“服务对象满意度”指标：预期指标值为≥90.00%，实际完成指标值为100%，指标完成率为100%。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本项目年初预算资金总额为170.93万元，全年预算数为170.93万元，全年执行数为170.93万元，预算执行率为100%。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本项目共设置三级指标数量18个，满分指标数量18个，扣分指标数量0个，经分析计算所有三级指标完成率得出，本项目总体完成率为100%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1、我单位以本次绩效评价为契机，建立健全预算项目管理制度，合理设置内部管理机构和岗位，明确职责权限，明确业务</w:t>
      </w:r>
      <w:r>
        <w:rPr>
          <w:rStyle w:val="18"/>
          <w:rFonts w:hint="eastAsia" w:ascii="楷体" w:hAnsi="楷体" w:eastAsia="楷体"/>
          <w:b w:val="0"/>
          <w:bCs w:val="0"/>
          <w:spacing w:val="-4"/>
          <w:sz w:val="32"/>
          <w:szCs w:val="32"/>
          <w:lang w:eastAsia="zh-CN"/>
        </w:rPr>
        <w:t>各</w:t>
      </w:r>
      <w:r>
        <w:rPr>
          <w:rStyle w:val="18"/>
          <w:rFonts w:hint="eastAsia" w:ascii="楷体" w:hAnsi="楷体" w:eastAsia="楷体"/>
          <w:b w:val="0"/>
          <w:bCs w:val="0"/>
          <w:spacing w:val="-4"/>
          <w:sz w:val="32"/>
          <w:szCs w:val="32"/>
        </w:rPr>
        <w:t>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2、在此次绩效评价过程中，我单位加强</w:t>
      </w:r>
      <w:r>
        <w:rPr>
          <w:rStyle w:val="18"/>
          <w:rFonts w:hint="eastAsia" w:ascii="楷体" w:hAnsi="楷体" w:eastAsia="楷体"/>
          <w:b w:val="0"/>
          <w:bCs w:val="0"/>
          <w:spacing w:val="-4"/>
          <w:sz w:val="32"/>
          <w:szCs w:val="32"/>
          <w:lang w:eastAsia="zh-CN"/>
        </w:rPr>
        <w:t>对</w:t>
      </w:r>
      <w:r>
        <w:rPr>
          <w:rStyle w:val="18"/>
          <w:rFonts w:hint="eastAsia" w:ascii="楷体" w:hAnsi="楷体" w:eastAsia="楷体"/>
          <w:b w:val="0"/>
          <w:bCs w:val="0"/>
          <w:spacing w:val="-4"/>
          <w:sz w:val="32"/>
          <w:szCs w:val="32"/>
        </w:rPr>
        <w:t xml:space="preserve">绩效评价结果的应用， 促进财政预算项目规范有序开展。及时将绩效评价结果反馈给相关部门，同时将获得的建议作为重要参考依据，为下一年度的项目绩效评价工作积累经验，进一步优化绩效评价工作。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1.绩效评价体系不完善：现有的绩效评价体系过于注重短期效益，忽视了项目的长期影响。同时，评价指标单一，未能全面反映项目的综合效益。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2.绩效反馈机制不健全：单位项目在绩效反馈方面缺乏有效的沟通渠道和反馈机制。这导致项目执行过程中的问题难以得到及时发现和解决，也影响了绩效管理的持续改进。</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1.完善绩效管理和绩效评价体系，注重长短期效益的平衡，严格执行预算，加强成本控制，规范资金使用，促进持续改进。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2.在实施项目决策的过程中，要建立有效的反馈机制，及时收集和处理项目执行过程中的问题和反馈，不断优化决策和执行过程。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zZmRjNGE1MWFhMmQ5YTI4N2U2NGVhNTI5YmQ5NzA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46A0E13"/>
    <w:rsid w:val="27D84E8E"/>
    <w:rsid w:val="3029612C"/>
    <w:rsid w:val="32A221C5"/>
    <w:rsid w:val="33F20F2A"/>
    <w:rsid w:val="34C44675"/>
    <w:rsid w:val="3B5B5607"/>
    <w:rsid w:val="3BCB18C9"/>
    <w:rsid w:val="3CE21B3C"/>
    <w:rsid w:val="4D2606A1"/>
    <w:rsid w:val="51830480"/>
    <w:rsid w:val="53A616BE"/>
    <w:rsid w:val="54662BFB"/>
    <w:rsid w:val="5E6641B2"/>
    <w:rsid w:val="62051CA5"/>
    <w:rsid w:val="6C3A69EF"/>
    <w:rsid w:val="7DB12889"/>
    <w:rsid w:val="EFED2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10533</Words>
  <Characters>11326</Characters>
  <Lines>5</Lines>
  <Paragraphs>1</Paragraphs>
  <TotalTime>153</TotalTime>
  <ScaleCrop>false</ScaleCrop>
  <LinksUpToDate>false</LinksUpToDate>
  <CharactersWithSpaces>11345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2024-11-28T13:51:51Z</cp:lastPrinted>
  <dcterms:modified xsi:type="dcterms:W3CDTF">2024-11-28T13:55:16Z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62F632EEFBEA4D9FA42693412537C164_13</vt:lpwstr>
  </property>
</Properties>
</file>