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方正小标宋简体" w:eastAsia="方正仿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和田地区2021年度政府信息公开工作报告</w:t>
      </w:r>
    </w:p>
    <w:p>
      <w:pPr>
        <w:spacing w:line="560" w:lineRule="exact"/>
        <w:ind w:firstLine="640" w:firstLineChars="200"/>
        <w:jc w:val="left"/>
        <w:rPr>
          <w:rFonts w:ascii="方正仿宋简体" w:hAnsi="仿宋_GB2312" w:eastAsia="方正仿宋简体" w:cs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仿宋简体" w:hAnsi="仿宋_GB2312" w:eastAsia="方正仿宋简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简体" w:hAnsi="仿宋_GB2312" w:eastAsia="方正仿宋简体" w:cs="宋体"/>
          <w:color w:val="333333"/>
          <w:kern w:val="0"/>
          <w:sz w:val="32"/>
          <w:szCs w:val="32"/>
          <w:shd w:val="clear" w:color="auto" w:fill="FFFFFF"/>
        </w:rPr>
        <w:t>依据《中华人民共和国政府信息公开条例》和《国务院办公厅关于印发2021年政务公开工作要点的通知》要求，编制本报告,</w:t>
      </w:r>
      <w:r>
        <w:rPr>
          <w:rFonts w:hint="eastAsia" w:ascii="方正仿宋简体" w:eastAsia="方正仿宋简体"/>
        </w:rPr>
        <w:t xml:space="preserve"> </w:t>
      </w:r>
      <w:r>
        <w:rPr>
          <w:rFonts w:hint="eastAsia" w:ascii="方正仿宋简体" w:hAnsi="仿宋_GB2312" w:eastAsia="方正仿宋简体" w:cs="宋体"/>
          <w:color w:val="333333"/>
          <w:kern w:val="0"/>
          <w:sz w:val="32"/>
          <w:szCs w:val="32"/>
          <w:shd w:val="clear" w:color="auto" w:fill="FFFFFF"/>
        </w:rPr>
        <w:t>本报告中数据的统计期限自2021年1月1日起至2021年12月31日止。</w:t>
      </w:r>
    </w:p>
    <w:p>
      <w:pPr>
        <w:widowControl/>
        <w:shd w:val="clear" w:color="auto" w:fill="FFFFFF"/>
        <w:spacing w:line="560" w:lineRule="exact"/>
        <w:ind w:firstLine="420"/>
        <w:rPr>
          <w:rFonts w:ascii="楷体" w:hAnsi="楷体" w:eastAsia="楷体" w:cs="宋体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333333"/>
          <w:kern w:val="0"/>
          <w:sz w:val="32"/>
          <w:szCs w:val="32"/>
          <w:shd w:val="clear" w:color="auto" w:fill="FFFFFF"/>
        </w:rPr>
        <w:t>一、总体情况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仿宋简体" w:hAnsi="仿宋_GB2312" w:eastAsia="方正仿宋简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简体" w:hAnsi="仿宋_GB2312" w:eastAsia="方正仿宋简体" w:cs="宋体"/>
          <w:color w:val="333333"/>
          <w:kern w:val="0"/>
          <w:sz w:val="32"/>
          <w:szCs w:val="32"/>
          <w:shd w:val="clear" w:color="auto" w:fill="FFFFFF"/>
        </w:rPr>
        <w:t>按照国务院办公厅和自治区政府办公厅有关要求，2021年，和田地区深入贯彻《中华人民共和国政府信息公开条例》，进一步加强组织领导，明确责任分工，细化分解任务，加大督导力度，不断推进组织建设、平台建设、制度建设，不断加强政府信息公开规范化、标准化、信息化管理与互联网政府信息公开平台建设，坚持“以公开为常态，不公开为例外”原则，及时准确公开政府信息，全面推进政府信息公开工作有序开展。有效地保障了公民知情权，促进了政府公信力提升。</w:t>
      </w:r>
    </w:p>
    <w:p>
      <w:pPr>
        <w:widowControl/>
        <w:shd w:val="clear" w:color="auto" w:fill="FFFFFF"/>
        <w:spacing w:line="560" w:lineRule="exact"/>
        <w:ind w:firstLine="642" w:firstLineChars="200"/>
        <w:rPr>
          <w:rFonts w:ascii="方正仿宋简体" w:hAnsi="仿宋_GB2312" w:eastAsia="方正仿宋简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简体" w:hAnsi="仿宋_GB2312" w:eastAsia="方正仿宋简体" w:cs="宋体"/>
          <w:b/>
          <w:color w:val="333333"/>
          <w:kern w:val="0"/>
          <w:sz w:val="32"/>
          <w:szCs w:val="32"/>
          <w:shd w:val="clear" w:color="auto" w:fill="FFFFFF"/>
        </w:rPr>
        <w:t>（一）强化组织领导。</w:t>
      </w:r>
      <w:r>
        <w:rPr>
          <w:rFonts w:hint="eastAsia" w:ascii="方正仿宋简体" w:hAnsi="仿宋_GB2312" w:eastAsia="方正仿宋简体" w:cs="宋体"/>
          <w:color w:val="333333"/>
          <w:kern w:val="0"/>
          <w:sz w:val="32"/>
          <w:szCs w:val="32"/>
          <w:shd w:val="clear" w:color="auto" w:fill="FFFFFF"/>
        </w:rPr>
        <w:t>明确各部门信息公开职责，不断完善政府信息公开工作体系，同时加强软、硬件建设，形成了职责分明、齐抓共管的工作局面，有力推动了工作顺利开展，保障了工作高效运行。</w:t>
      </w:r>
    </w:p>
    <w:p>
      <w:pPr>
        <w:widowControl/>
        <w:shd w:val="clear" w:color="auto" w:fill="FFFFFF"/>
        <w:spacing w:line="560" w:lineRule="exact"/>
        <w:ind w:firstLine="642" w:firstLineChars="200"/>
        <w:rPr>
          <w:rFonts w:ascii="方正仿宋简体" w:hAnsi="仿宋_GB2312" w:eastAsia="方正仿宋简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简体" w:hAnsi="仿宋_GB2312" w:eastAsia="方正仿宋简体" w:cs="宋体"/>
          <w:b/>
          <w:color w:val="333333"/>
          <w:kern w:val="0"/>
          <w:sz w:val="32"/>
          <w:szCs w:val="32"/>
          <w:shd w:val="clear" w:color="auto" w:fill="FFFFFF"/>
        </w:rPr>
        <w:t>（二）</w:t>
      </w:r>
      <w:r>
        <w:rPr>
          <w:rFonts w:hint="eastAsia" w:ascii="方正仿宋简体" w:hAnsi="楷体_GB2312" w:eastAsia="方正仿宋简体" w:cs="宋体"/>
          <w:b/>
          <w:color w:val="333333"/>
          <w:kern w:val="0"/>
          <w:sz w:val="32"/>
          <w:szCs w:val="32"/>
          <w:shd w:val="clear" w:color="auto" w:fill="FFFFFF"/>
        </w:rPr>
        <w:t>全面落实主动公开。</w:t>
      </w:r>
      <w:r>
        <w:rPr>
          <w:rFonts w:hint="eastAsia" w:ascii="方正仿宋简体" w:hAnsi="仿宋_GB2312" w:eastAsia="方正仿宋简体" w:cs="宋体"/>
          <w:b/>
          <w:bCs/>
          <w:color w:val="333333"/>
          <w:kern w:val="0"/>
          <w:sz w:val="32"/>
          <w:szCs w:val="32"/>
          <w:shd w:val="clear" w:color="auto" w:fill="FFFFFF"/>
        </w:rPr>
        <w:t>一是</w:t>
      </w:r>
      <w:r>
        <w:rPr>
          <w:rFonts w:hint="eastAsia" w:ascii="方正仿宋简体" w:hAnsi="仿宋_GB2312" w:eastAsia="方正仿宋简体" w:cs="宋体"/>
          <w:color w:val="333333"/>
          <w:kern w:val="0"/>
          <w:sz w:val="32"/>
          <w:szCs w:val="32"/>
          <w:shd w:val="clear" w:color="auto" w:fill="FFFFFF"/>
        </w:rPr>
        <w:t>常态化公开重要政府信息。依托政府门户网站和政务新媒体公开公众利益调整、需要公众广泛知晓的政策文件，深入解读出台背景、目的、重要举措等，不断提升解读效果。</w:t>
      </w:r>
      <w:r>
        <w:rPr>
          <w:rFonts w:hint="eastAsia" w:ascii="方正仿宋简体" w:hAnsi="仿宋_GB2312" w:eastAsia="方正仿宋简体" w:cs="宋体"/>
          <w:b/>
          <w:bCs/>
          <w:color w:val="333333"/>
          <w:kern w:val="0"/>
          <w:sz w:val="32"/>
          <w:szCs w:val="32"/>
          <w:shd w:val="clear" w:color="auto" w:fill="FFFFFF"/>
        </w:rPr>
        <w:t>二是</w:t>
      </w:r>
      <w:r>
        <w:rPr>
          <w:rFonts w:hint="eastAsia" w:ascii="方正仿宋简体" w:hAnsi="仿宋_GB2312" w:eastAsia="方正仿宋简体" w:cs="宋体"/>
          <w:color w:val="333333"/>
          <w:kern w:val="0"/>
          <w:sz w:val="32"/>
          <w:szCs w:val="32"/>
          <w:shd w:val="clear" w:color="auto" w:fill="FFFFFF"/>
        </w:rPr>
        <w:t>聚焦重点领域信息公开。突出民生导向，及时发布各项政策举措及其效果，拓宽发布渠道，丰富内容形式，增强传播力影响力。开设环境保护、财税信息、减税降费、供给侧改革、化解产能、扶贫脱贫、教育领域、食品药品、房地产市场、社会保障、市场监管规则和标准、养老服务等重点领域信息公开栏目。</w:t>
      </w:r>
      <w:r>
        <w:rPr>
          <w:rFonts w:hint="eastAsia" w:ascii="方正仿宋简体" w:hAnsi="仿宋_GB2312" w:eastAsia="方正仿宋简体" w:cs="宋体"/>
          <w:b/>
          <w:bCs/>
          <w:color w:val="333333"/>
          <w:kern w:val="0"/>
          <w:sz w:val="32"/>
          <w:szCs w:val="32"/>
          <w:shd w:val="clear" w:color="auto" w:fill="FFFFFF"/>
        </w:rPr>
        <w:t>三是</w:t>
      </w:r>
      <w:r>
        <w:rPr>
          <w:rFonts w:hint="eastAsia" w:ascii="方正仿宋简体" w:hAnsi="仿宋_GB2312" w:eastAsia="方正仿宋简体" w:cs="宋体"/>
          <w:color w:val="333333"/>
          <w:kern w:val="0"/>
          <w:sz w:val="32"/>
          <w:szCs w:val="32"/>
          <w:shd w:val="clear" w:color="auto" w:fill="FFFFFF"/>
        </w:rPr>
        <w:t>强化舆情回应。建立和完善快速反应和协调联动机制，针对网民反映的热点问题，通过国务院、自治区“互联网+督查”、人民网地方领导留言板、政府门户网站等渠道及时准确回应涉及我地区经济社会重大政策、影响党和政府公信力等方面的政务舆情。</w:t>
      </w:r>
    </w:p>
    <w:p>
      <w:pPr>
        <w:widowControl/>
        <w:shd w:val="clear" w:color="auto" w:fill="FFFFFF"/>
        <w:spacing w:line="560" w:lineRule="exact"/>
        <w:ind w:firstLine="642" w:firstLineChars="200"/>
        <w:rPr>
          <w:rFonts w:ascii="方正仿宋简体" w:hAnsi="仿宋_GB2312" w:eastAsia="方正仿宋简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简体" w:hAnsi="楷体_GB2312" w:eastAsia="方正仿宋简体" w:cs="宋体"/>
          <w:b/>
          <w:color w:val="333333"/>
          <w:kern w:val="0"/>
          <w:sz w:val="32"/>
          <w:szCs w:val="32"/>
          <w:shd w:val="clear" w:color="auto" w:fill="FFFFFF"/>
        </w:rPr>
        <w:t>（三）依申请公开规范答复。</w:t>
      </w:r>
      <w:r>
        <w:rPr>
          <w:rFonts w:hint="eastAsia" w:ascii="方正仿宋简体" w:hAnsi="仿宋_GB2312" w:eastAsia="方正仿宋简体" w:cs="宋体"/>
          <w:color w:val="333333"/>
          <w:kern w:val="0"/>
          <w:sz w:val="32"/>
          <w:szCs w:val="32"/>
          <w:shd w:val="clear" w:color="auto" w:fill="FFFFFF"/>
        </w:rPr>
        <w:t>畅通受理渠道、精准规范答复意见，建立会商机制，进一步提升依申请公开办理质量。全年收到政府信息公开申请74件，其中，信函申请0人次，互联网申请74人次。全年依申请公开答复52件。</w:t>
      </w:r>
    </w:p>
    <w:p>
      <w:pPr>
        <w:widowControl/>
        <w:shd w:val="clear" w:color="auto" w:fill="FFFFFF"/>
        <w:spacing w:line="560" w:lineRule="exact"/>
        <w:ind w:firstLine="642" w:firstLineChars="200"/>
        <w:rPr>
          <w:rFonts w:ascii="方正仿宋简体" w:hAnsi="仿宋_GB2312" w:eastAsia="方正仿宋简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简体" w:hAnsi="楷体_GB2312" w:eastAsia="方正仿宋简体" w:cs="宋体"/>
          <w:b/>
          <w:color w:val="333333"/>
          <w:kern w:val="0"/>
          <w:sz w:val="32"/>
          <w:szCs w:val="32"/>
          <w:shd w:val="clear" w:color="auto" w:fill="FFFFFF"/>
        </w:rPr>
        <w:t>（四）政府信息管理情况。</w:t>
      </w:r>
      <w:r>
        <w:rPr>
          <w:rFonts w:hint="eastAsia" w:ascii="方正仿宋简体" w:hAnsi="仿宋_GB2312" w:eastAsia="方正仿宋简体" w:cs="宋体"/>
          <w:color w:val="333333"/>
          <w:kern w:val="0"/>
          <w:sz w:val="32"/>
          <w:szCs w:val="32"/>
          <w:shd w:val="clear" w:color="auto" w:fill="FFFFFF"/>
        </w:rPr>
        <w:t>按照“谁提供、谁审核、谁负责”“先审查、后公开”的原则，对拟公开的信息进行审查。落实常态化监测预警机制，采取监测软件自动扫描和人工复核方式，加大对固定表述、错别字等检查力度，确保信息表述规范、内容准确。</w:t>
      </w:r>
    </w:p>
    <w:p>
      <w:pPr>
        <w:widowControl/>
        <w:shd w:val="clear" w:color="auto" w:fill="FFFFFF"/>
        <w:spacing w:line="560" w:lineRule="exact"/>
        <w:ind w:firstLine="642" w:firstLineChars="200"/>
        <w:rPr>
          <w:rFonts w:ascii="方正仿宋简体" w:hAnsi="楷体_GB2312" w:eastAsia="方正仿宋简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简体" w:hAnsi="楷体_GB2312" w:eastAsia="方正仿宋简体" w:cs="宋体"/>
          <w:b/>
          <w:color w:val="333333"/>
          <w:kern w:val="0"/>
          <w:sz w:val="32"/>
          <w:szCs w:val="32"/>
          <w:shd w:val="clear" w:color="auto" w:fill="FFFFFF"/>
        </w:rPr>
        <w:t>（五）优化政府信息平台功能。</w:t>
      </w:r>
      <w:r>
        <w:rPr>
          <w:rFonts w:hint="eastAsia" w:ascii="方正仿宋简体" w:hAnsi="楷体_GB2312" w:eastAsia="方正仿宋简体" w:cs="宋体"/>
          <w:color w:val="333333"/>
          <w:kern w:val="0"/>
          <w:sz w:val="32"/>
          <w:szCs w:val="32"/>
          <w:shd w:val="clear" w:color="auto" w:fill="FFFFFF"/>
        </w:rPr>
        <w:t>不断优化政府网站和政务新媒体相关版块和栏目，强化信息公开的实用性、易用性和准确性。完善政务新媒体信息发布、互动、办事等功能。</w:t>
      </w:r>
    </w:p>
    <w:p>
      <w:pPr>
        <w:widowControl/>
        <w:shd w:val="clear" w:color="auto" w:fill="FFFFFF"/>
        <w:spacing w:line="560" w:lineRule="exact"/>
        <w:ind w:firstLine="642" w:firstLineChars="200"/>
        <w:rPr>
          <w:rFonts w:ascii="方正仿宋简体" w:hAnsi="仿宋_GB2312" w:eastAsia="方正仿宋简体" w:cs="宋体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简体" w:hAnsi="楷体_GB2312" w:eastAsia="方正仿宋简体" w:cs="宋体"/>
          <w:b/>
          <w:color w:val="333333"/>
          <w:kern w:val="0"/>
          <w:sz w:val="32"/>
          <w:szCs w:val="32"/>
          <w:shd w:val="clear" w:color="auto" w:fill="FFFFFF"/>
        </w:rPr>
        <w:t>（六）完善监督考核机制。</w:t>
      </w:r>
      <w:r>
        <w:rPr>
          <w:rFonts w:hint="eastAsia" w:ascii="方正仿宋简体" w:hAnsi="宋体" w:eastAsia="方正仿宋简体" w:cs="宋体"/>
          <w:sz w:val="32"/>
          <w:szCs w:val="32"/>
        </w:rPr>
        <w:t>制定《和田地区贯彻落实自治区2021年政务公开工作要点责任分工方案》，</w:t>
      </w:r>
      <w:r>
        <w:rPr>
          <w:rFonts w:hint="eastAsia" w:ascii="方正仿宋简体" w:hAnsi="楷体_GB2312" w:eastAsia="方正仿宋简体" w:cs="宋体"/>
          <w:color w:val="333333"/>
          <w:kern w:val="0"/>
          <w:sz w:val="32"/>
          <w:szCs w:val="32"/>
          <w:shd w:val="clear" w:color="auto" w:fill="FFFFFF"/>
        </w:rPr>
        <w:t>对政府信息公开工作进行分解，</w:t>
      </w:r>
      <w:r>
        <w:rPr>
          <w:rFonts w:hint="eastAsia" w:ascii="方正仿宋简体" w:hAnsi="仿宋_GB2312" w:eastAsia="方正仿宋简体" w:cs="宋体"/>
          <w:color w:val="333333"/>
          <w:kern w:val="0"/>
          <w:sz w:val="32"/>
          <w:szCs w:val="32"/>
          <w:shd w:val="clear" w:color="auto" w:fill="FFFFFF"/>
        </w:rPr>
        <w:t>明确责任分工，</w:t>
      </w:r>
      <w:r>
        <w:rPr>
          <w:rFonts w:hint="eastAsia" w:ascii="方正仿宋简体" w:hAnsi="楷体_GB2312" w:eastAsia="方正仿宋简体" w:cs="宋体"/>
          <w:color w:val="333333"/>
          <w:kern w:val="0"/>
          <w:sz w:val="32"/>
          <w:szCs w:val="32"/>
          <w:shd w:val="clear" w:color="auto" w:fill="FFFFFF"/>
        </w:rPr>
        <w:t>确保各项工作落地落实，将政府信息公开工作纳入年度目标绩效考核，实行量化考核，促进政务公开工作水平稳步提升。</w:t>
      </w:r>
    </w:p>
    <w:p>
      <w:pPr>
        <w:widowControl/>
        <w:shd w:val="clear" w:color="auto" w:fill="FFFFFF"/>
        <w:spacing w:line="560" w:lineRule="exact"/>
        <w:ind w:firstLine="420"/>
        <w:rPr>
          <w:rFonts w:ascii="楷体" w:hAnsi="楷体" w:eastAsia="楷体" w:cs="宋体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333333"/>
          <w:kern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13"/>
        <w:tblpPr w:leftFromText="180" w:rightFromText="180" w:vertAnchor="text" w:horzAnchor="page" w:tblpX="2071" w:tblpY="144"/>
        <w:tblOverlap w:val="never"/>
        <w:tblW w:w="79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1985"/>
        <w:gridCol w:w="1984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　　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　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方正仿宋简体" w:eastAsia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26566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9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13094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eastAsia="方正仿宋简体"/>
                <w:sz w:val="20"/>
                <w:szCs w:val="20"/>
              </w:rPr>
              <w:t>5404</w:t>
            </w:r>
          </w:p>
        </w:tc>
      </w:tr>
    </w:tbl>
    <w:p>
      <w:pPr>
        <w:pStyle w:val="12"/>
        <w:widowControl/>
        <w:shd w:val="clear" w:color="auto" w:fill="FFFFFF"/>
        <w:spacing w:beforeAutospacing="0" w:after="0" w:afterAutospacing="0"/>
        <w:ind w:firstLine="420"/>
        <w:rPr>
          <w:rFonts w:ascii="方正仿宋简体" w:hAnsi="宋体" w:eastAsia="方正仿宋简体" w:cs="宋体"/>
          <w:color w:val="333333"/>
        </w:rPr>
      </w:pPr>
    </w:p>
    <w:p>
      <w:pPr>
        <w:widowControl/>
        <w:shd w:val="clear" w:color="auto" w:fill="FFFFFF"/>
        <w:spacing w:line="560" w:lineRule="exact"/>
        <w:ind w:firstLine="420"/>
        <w:rPr>
          <w:rFonts w:ascii="楷体" w:hAnsi="楷体" w:eastAsia="楷体" w:cs="宋体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333333"/>
          <w:kern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13"/>
        <w:tblW w:w="850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828"/>
        <w:gridCol w:w="2870"/>
        <w:gridCol w:w="608"/>
        <w:gridCol w:w="608"/>
        <w:gridCol w:w="609"/>
        <w:gridCol w:w="608"/>
        <w:gridCol w:w="609"/>
        <w:gridCol w:w="609"/>
        <w:gridCol w:w="4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13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04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47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47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3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2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34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74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2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34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52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22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22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28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shd w:val="clear" w:color="auto" w:fill="FFFFFF"/>
        <w:jc w:val="center"/>
        <w:rPr>
          <w:rFonts w:ascii="方正仿宋简体" w:hAnsi="宋体" w:eastAsia="方正仿宋简体" w:cs="宋体"/>
          <w:color w:val="333333"/>
          <w:sz w:val="24"/>
        </w:rPr>
      </w:pPr>
    </w:p>
    <w:p>
      <w:pPr>
        <w:widowControl/>
        <w:shd w:val="clear" w:color="auto" w:fill="FFFFFF"/>
        <w:spacing w:line="560" w:lineRule="exact"/>
        <w:ind w:firstLine="420"/>
        <w:rPr>
          <w:rFonts w:ascii="方正仿宋简体" w:hAnsi="宋体" w:eastAsia="方正仿宋简体" w:cs="宋体"/>
          <w:color w:val="333333"/>
          <w:sz w:val="24"/>
        </w:rPr>
      </w:pPr>
      <w:r>
        <w:rPr>
          <w:rFonts w:hint="eastAsia" w:ascii="楷体" w:hAnsi="楷体" w:eastAsia="楷体" w:cs="宋体"/>
          <w:b/>
          <w:bCs/>
          <w:color w:val="333333"/>
          <w:kern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13"/>
        <w:tblW w:w="850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560"/>
        <w:gridCol w:w="561"/>
        <w:gridCol w:w="561"/>
        <w:gridCol w:w="560"/>
        <w:gridCol w:w="561"/>
        <w:gridCol w:w="560"/>
        <w:gridCol w:w="562"/>
        <w:gridCol w:w="561"/>
        <w:gridCol w:w="561"/>
        <w:gridCol w:w="562"/>
        <w:gridCol w:w="561"/>
        <w:gridCol w:w="562"/>
        <w:gridCol w:w="561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70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5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5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5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黑体"/>
                <w:kern w:val="0"/>
                <w:sz w:val="20"/>
                <w:szCs w:val="20"/>
              </w:rPr>
              <w:t>0 </w:t>
            </w:r>
          </w:p>
        </w:tc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黑体"/>
                <w:kern w:val="0"/>
                <w:sz w:val="20"/>
                <w:szCs w:val="20"/>
              </w:rPr>
              <w:t> 3</w:t>
            </w:r>
          </w:p>
        </w:tc>
        <w:tc>
          <w:tcPr>
            <w:tcW w:w="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黑体"/>
                <w:kern w:val="0"/>
                <w:sz w:val="20"/>
                <w:szCs w:val="20"/>
              </w:rPr>
              <w:t> 0</w:t>
            </w:r>
          </w:p>
        </w:tc>
        <w:tc>
          <w:tcPr>
            <w:tcW w:w="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黑体"/>
                <w:kern w:val="0"/>
                <w:sz w:val="20"/>
                <w:szCs w:val="20"/>
              </w:rPr>
              <w:t>0 </w:t>
            </w:r>
          </w:p>
        </w:tc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黑体"/>
                <w:kern w:val="0"/>
                <w:sz w:val="20"/>
                <w:szCs w:val="20"/>
              </w:rPr>
              <w:t>3 </w:t>
            </w:r>
          </w:p>
        </w:tc>
        <w:tc>
          <w:tcPr>
            <w:tcW w:w="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黑体"/>
                <w:kern w:val="0"/>
                <w:sz w:val="20"/>
                <w:szCs w:val="20"/>
              </w:rPr>
              <w:t>0 </w:t>
            </w:r>
          </w:p>
        </w:tc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1</w:t>
            </w:r>
            <w:r>
              <w:rPr>
                <w:rFonts w:hint="eastAsia" w:ascii="Calibri" w:hAnsi="Calibri" w:eastAsia="方正仿宋简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黑体"/>
                <w:kern w:val="0"/>
                <w:sz w:val="20"/>
                <w:szCs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1</w:t>
            </w:r>
          </w:p>
        </w:tc>
      </w:tr>
    </w:tbl>
    <w:p>
      <w:pPr>
        <w:widowControl/>
        <w:jc w:val="left"/>
        <w:rPr>
          <w:rFonts w:ascii="方正仿宋简体" w:eastAsia="方正仿宋简体"/>
        </w:rPr>
      </w:pPr>
    </w:p>
    <w:p>
      <w:pPr>
        <w:widowControl/>
        <w:shd w:val="clear" w:color="auto" w:fill="FFFFFF"/>
        <w:spacing w:line="560" w:lineRule="exact"/>
        <w:ind w:firstLine="420"/>
        <w:rPr>
          <w:rFonts w:ascii="楷体" w:hAnsi="楷体" w:eastAsia="楷体" w:cs="宋体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333333"/>
          <w:kern w:val="0"/>
          <w:sz w:val="32"/>
          <w:szCs w:val="32"/>
          <w:shd w:val="clear" w:color="auto" w:fill="FFFFFF"/>
        </w:rPr>
        <w:t>五、存在的主要问题及改进情况</w:t>
      </w:r>
    </w:p>
    <w:p>
      <w:pPr>
        <w:widowControl/>
        <w:shd w:val="clear" w:color="auto" w:fill="FFFFFF"/>
        <w:spacing w:line="560" w:lineRule="exact"/>
        <w:ind w:firstLine="709" w:firstLineChars="221"/>
        <w:rPr>
          <w:rFonts w:ascii="方正仿宋简体" w:hAnsi="仿宋_GB2312" w:eastAsia="方正仿宋简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简体" w:hAnsi="楷体_GB2312" w:eastAsia="方正仿宋简体" w:cs="宋体"/>
          <w:b/>
          <w:color w:val="333333"/>
          <w:kern w:val="0"/>
          <w:sz w:val="32"/>
          <w:szCs w:val="32"/>
          <w:shd w:val="clear" w:color="auto" w:fill="FFFFFF"/>
        </w:rPr>
        <w:t>（一）主要问题。</w:t>
      </w:r>
      <w:r>
        <w:rPr>
          <w:rFonts w:hint="eastAsia" w:ascii="方正仿宋简体" w:hAnsi="仿宋_GB2312" w:eastAsia="方正仿宋简体" w:cs="宋体"/>
          <w:color w:val="333333"/>
          <w:kern w:val="0"/>
          <w:sz w:val="32"/>
          <w:szCs w:val="32"/>
          <w:shd w:val="clear" w:color="auto" w:fill="FFFFFF"/>
        </w:rPr>
        <w:t>主要表现在政府网站功能有待进一步优化、政策解读形式有待进一步丰富、政务公开队伍能力水平有待进一步提升。</w:t>
      </w:r>
    </w:p>
    <w:p>
      <w:pPr>
        <w:widowControl/>
        <w:shd w:val="clear" w:color="auto" w:fill="FFFFFF"/>
        <w:spacing w:line="560" w:lineRule="exact"/>
        <w:ind w:firstLine="642" w:firstLineChars="200"/>
        <w:rPr>
          <w:rFonts w:ascii="方正仿宋简体" w:hAnsi="仿宋_GB2312" w:eastAsia="方正仿宋简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简体" w:hAnsi="楷体_GB2312" w:eastAsia="方正仿宋简体" w:cs="宋体"/>
          <w:b/>
          <w:color w:val="333333"/>
          <w:kern w:val="0"/>
          <w:sz w:val="32"/>
          <w:szCs w:val="32"/>
          <w:shd w:val="clear" w:color="auto" w:fill="FFFFFF"/>
        </w:rPr>
        <w:t>（二）改进情况。</w:t>
      </w:r>
      <w:r>
        <w:rPr>
          <w:rFonts w:hint="eastAsia" w:ascii="方正仿宋简体" w:hAnsi="仿宋_GB2312" w:eastAsia="方正仿宋简体" w:cs="宋体"/>
          <w:b/>
          <w:color w:val="333333"/>
          <w:kern w:val="0"/>
          <w:sz w:val="32"/>
          <w:szCs w:val="32"/>
          <w:shd w:val="clear" w:color="auto" w:fill="FFFFFF"/>
        </w:rPr>
        <w:t>一是</w:t>
      </w:r>
      <w:r>
        <w:rPr>
          <w:rFonts w:hint="eastAsia" w:ascii="方正仿宋简体" w:hAnsi="仿宋_GB2312" w:eastAsia="方正仿宋简体" w:cs="宋体"/>
          <w:color w:val="333333"/>
          <w:kern w:val="0"/>
          <w:sz w:val="32"/>
          <w:szCs w:val="32"/>
          <w:shd w:val="clear" w:color="auto" w:fill="FFFFFF"/>
        </w:rPr>
        <w:t>根据公众新需求，不断优化完善政府网站政策发布、民意征集、互动交流等栏目设置和内容保障，切实满足社会公众对政府信息的需求。</w:t>
      </w:r>
      <w:r>
        <w:rPr>
          <w:rFonts w:hint="eastAsia" w:ascii="方正仿宋简体" w:hAnsi="仿宋_GB2312" w:eastAsia="方正仿宋简体" w:cs="宋体"/>
          <w:b/>
          <w:color w:val="333333"/>
          <w:kern w:val="0"/>
          <w:sz w:val="32"/>
          <w:szCs w:val="32"/>
          <w:shd w:val="clear" w:color="auto" w:fill="FFFFFF"/>
        </w:rPr>
        <w:t>二是</w:t>
      </w:r>
      <w:r>
        <w:rPr>
          <w:rFonts w:hint="eastAsia" w:ascii="方正仿宋简体" w:hAnsi="仿宋_GB2312" w:eastAsia="方正仿宋简体" w:cs="宋体"/>
          <w:color w:val="333333"/>
          <w:kern w:val="0"/>
          <w:sz w:val="32"/>
          <w:szCs w:val="32"/>
          <w:shd w:val="clear" w:color="auto" w:fill="FFFFFF"/>
        </w:rPr>
        <w:t>统筹协调政府部门、新闻媒体等资源，综合运用图表、图解、动漫等形式，增强政策解读的引导力、传播力、影响力。</w:t>
      </w:r>
      <w:r>
        <w:rPr>
          <w:rFonts w:hint="eastAsia" w:ascii="方正仿宋简体" w:hAnsi="仿宋_GB2312" w:eastAsia="方正仿宋简体" w:cs="宋体"/>
          <w:b/>
          <w:color w:val="333333"/>
          <w:kern w:val="0"/>
          <w:sz w:val="32"/>
          <w:szCs w:val="32"/>
          <w:shd w:val="clear" w:color="auto" w:fill="FFFFFF"/>
        </w:rPr>
        <w:t>三是</w:t>
      </w:r>
      <w:r>
        <w:rPr>
          <w:rFonts w:hint="eastAsia" w:ascii="方正仿宋简体" w:hAnsi="仿宋_GB2312" w:eastAsia="方正仿宋简体" w:cs="宋体"/>
          <w:color w:val="333333"/>
          <w:kern w:val="0"/>
          <w:sz w:val="32"/>
          <w:szCs w:val="32"/>
          <w:shd w:val="clear" w:color="auto" w:fill="FFFFFF"/>
        </w:rPr>
        <w:t>认真履行政府信息公开工作主管部门职责，加强对政务公开队伍的业务培训和指导，不断提升工作质效。</w:t>
      </w:r>
    </w:p>
    <w:p>
      <w:pPr>
        <w:widowControl/>
        <w:shd w:val="clear" w:color="auto" w:fill="FFFFFF"/>
        <w:spacing w:line="560" w:lineRule="exact"/>
        <w:ind w:firstLine="629" w:firstLineChars="196"/>
        <w:rPr>
          <w:rFonts w:ascii="楷体" w:hAnsi="楷体" w:eastAsia="楷体" w:cs="宋体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333333"/>
          <w:kern w:val="0"/>
          <w:sz w:val="32"/>
          <w:szCs w:val="32"/>
          <w:shd w:val="clear" w:color="auto" w:fill="FFFFFF"/>
        </w:rPr>
        <w:t>六、其他需要报告的事项</w:t>
      </w:r>
    </w:p>
    <w:p>
      <w:pPr>
        <w:widowControl/>
        <w:shd w:val="clear" w:color="auto" w:fill="FFFFFF"/>
        <w:wordWrap w:val="0"/>
        <w:spacing w:line="540" w:lineRule="atLeast"/>
        <w:ind w:firstLine="640"/>
        <w:jc w:val="left"/>
        <w:rPr>
          <w:rFonts w:ascii="方正仿宋简体" w:hAnsi="微软雅黑" w:eastAsia="方正仿宋简体" w:cs="微软雅黑"/>
          <w:color w:val="333333"/>
          <w:szCs w:val="21"/>
        </w:rPr>
      </w:pPr>
      <w:r>
        <w:rPr>
          <w:rFonts w:hint="eastAsia" w:ascii="方正仿宋简体" w:hAnsi="微软雅黑" w:eastAsia="方正仿宋简体" w:cs="仿宋_GB2312"/>
          <w:color w:val="333333"/>
          <w:kern w:val="0"/>
          <w:sz w:val="32"/>
          <w:szCs w:val="32"/>
          <w:shd w:val="clear" w:color="auto" w:fill="FFFFFF"/>
        </w:rPr>
        <w:t>无其他需要报告的事项。</w:t>
      </w:r>
    </w:p>
    <w:p>
      <w:pPr>
        <w:pStyle w:val="2"/>
        <w:ind w:firstLine="640"/>
        <w:rPr>
          <w:rFonts w:ascii="方正仿宋简体" w:hAnsi="宋体" w:eastAsia="方正仿宋简体" w:cs="宋体"/>
          <w:color w:val="333333"/>
          <w:sz w:val="32"/>
          <w:szCs w:val="32"/>
          <w:shd w:val="clear" w:color="auto" w:fill="FFFFFF"/>
        </w:rPr>
      </w:pPr>
    </w:p>
    <w:p>
      <w:pPr>
        <w:pStyle w:val="3"/>
        <w:ind w:firstLine="4160" w:firstLineChars="1300"/>
        <w:rPr>
          <w:rFonts w:ascii="方正仿宋简体" w:eastAsia="方正仿宋简体"/>
        </w:rPr>
      </w:pPr>
      <w:r>
        <w:rPr>
          <w:rFonts w:hint="eastAsia" w:ascii="方正仿宋简体" w:hAnsi="宋体" w:eastAsia="方正仿宋简体" w:cs="宋体"/>
          <w:color w:val="333333"/>
          <w:sz w:val="32"/>
          <w:szCs w:val="32"/>
          <w:shd w:val="clear" w:color="auto" w:fill="FFFFFF"/>
        </w:rPr>
        <w:t>2022年2月8日</w:t>
      </w:r>
    </w:p>
    <w:sectPr>
      <w:footerReference r:id="rId3" w:type="default"/>
      <w:pgSz w:w="11906" w:h="16838"/>
      <w:pgMar w:top="1531" w:right="1531" w:bottom="1531" w:left="1531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36CD3"/>
    <w:multiLevelType w:val="singleLevel"/>
    <w:tmpl w:val="61036CD3"/>
    <w:lvl w:ilvl="0" w:tentative="0">
      <w:start w:val="1"/>
      <w:numFmt w:val="decimal"/>
      <w:pStyle w:val="9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dit="forms"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551631"/>
    <w:rsid w:val="000A76DC"/>
    <w:rsid w:val="000D5071"/>
    <w:rsid w:val="00104398"/>
    <w:rsid w:val="001C43EF"/>
    <w:rsid w:val="002B3320"/>
    <w:rsid w:val="003E014A"/>
    <w:rsid w:val="004049ED"/>
    <w:rsid w:val="004E3322"/>
    <w:rsid w:val="00545F43"/>
    <w:rsid w:val="005E3FCF"/>
    <w:rsid w:val="0072713F"/>
    <w:rsid w:val="007F0C2A"/>
    <w:rsid w:val="008156EA"/>
    <w:rsid w:val="008A6287"/>
    <w:rsid w:val="009D6477"/>
    <w:rsid w:val="00A62004"/>
    <w:rsid w:val="00A742B8"/>
    <w:rsid w:val="00A90B65"/>
    <w:rsid w:val="00B05DB7"/>
    <w:rsid w:val="00B145C4"/>
    <w:rsid w:val="00BB2CAC"/>
    <w:rsid w:val="00BB3845"/>
    <w:rsid w:val="00DA16DE"/>
    <w:rsid w:val="00DE199E"/>
    <w:rsid w:val="00EB0DD5"/>
    <w:rsid w:val="00F04070"/>
    <w:rsid w:val="00F1157C"/>
    <w:rsid w:val="014604E0"/>
    <w:rsid w:val="03226268"/>
    <w:rsid w:val="0363611D"/>
    <w:rsid w:val="03BE0A47"/>
    <w:rsid w:val="03DA5406"/>
    <w:rsid w:val="04F13E55"/>
    <w:rsid w:val="06551631"/>
    <w:rsid w:val="079B16F8"/>
    <w:rsid w:val="07BC7DC7"/>
    <w:rsid w:val="08FB785B"/>
    <w:rsid w:val="096D38F1"/>
    <w:rsid w:val="0AB320B4"/>
    <w:rsid w:val="0AC80AB5"/>
    <w:rsid w:val="0AD416E1"/>
    <w:rsid w:val="0F6A082C"/>
    <w:rsid w:val="0F9734F4"/>
    <w:rsid w:val="0FDD4C91"/>
    <w:rsid w:val="10626286"/>
    <w:rsid w:val="1094394B"/>
    <w:rsid w:val="11661506"/>
    <w:rsid w:val="12177011"/>
    <w:rsid w:val="12367E3A"/>
    <w:rsid w:val="13A17C04"/>
    <w:rsid w:val="13D26B1F"/>
    <w:rsid w:val="14944E5A"/>
    <w:rsid w:val="15801752"/>
    <w:rsid w:val="15EC559C"/>
    <w:rsid w:val="161021E1"/>
    <w:rsid w:val="1679467E"/>
    <w:rsid w:val="17BA4E78"/>
    <w:rsid w:val="17E96D22"/>
    <w:rsid w:val="184866E1"/>
    <w:rsid w:val="187952AB"/>
    <w:rsid w:val="18B85291"/>
    <w:rsid w:val="1AE52F77"/>
    <w:rsid w:val="1AF23562"/>
    <w:rsid w:val="1C2627D9"/>
    <w:rsid w:val="1C6A4930"/>
    <w:rsid w:val="1D971446"/>
    <w:rsid w:val="1DD51468"/>
    <w:rsid w:val="1E236C3B"/>
    <w:rsid w:val="1F3D702B"/>
    <w:rsid w:val="1F8839A3"/>
    <w:rsid w:val="20412E46"/>
    <w:rsid w:val="21714F14"/>
    <w:rsid w:val="236A022B"/>
    <w:rsid w:val="238D19C7"/>
    <w:rsid w:val="238F095C"/>
    <w:rsid w:val="23A03A0A"/>
    <w:rsid w:val="23C05E91"/>
    <w:rsid w:val="24581407"/>
    <w:rsid w:val="24A43D81"/>
    <w:rsid w:val="263A07AD"/>
    <w:rsid w:val="27233ED6"/>
    <w:rsid w:val="27EB7839"/>
    <w:rsid w:val="27EE7867"/>
    <w:rsid w:val="281501D6"/>
    <w:rsid w:val="284B0CE8"/>
    <w:rsid w:val="2985374C"/>
    <w:rsid w:val="2A990F87"/>
    <w:rsid w:val="2AAA7AB6"/>
    <w:rsid w:val="2C8478B4"/>
    <w:rsid w:val="2D4463DD"/>
    <w:rsid w:val="2FB91397"/>
    <w:rsid w:val="2FC85FEE"/>
    <w:rsid w:val="344635CF"/>
    <w:rsid w:val="350E716A"/>
    <w:rsid w:val="36A3281B"/>
    <w:rsid w:val="37F35ABE"/>
    <w:rsid w:val="395969FD"/>
    <w:rsid w:val="398A2B6C"/>
    <w:rsid w:val="39956366"/>
    <w:rsid w:val="3A6E5EC1"/>
    <w:rsid w:val="3B476145"/>
    <w:rsid w:val="3B86602C"/>
    <w:rsid w:val="3BBD6692"/>
    <w:rsid w:val="3CAF70E5"/>
    <w:rsid w:val="3CBE0744"/>
    <w:rsid w:val="3D3E3BEA"/>
    <w:rsid w:val="3E2C7090"/>
    <w:rsid w:val="3E423267"/>
    <w:rsid w:val="3F3F7DDE"/>
    <w:rsid w:val="41D1419A"/>
    <w:rsid w:val="424B523F"/>
    <w:rsid w:val="424E22C0"/>
    <w:rsid w:val="429B73CA"/>
    <w:rsid w:val="429F4C2E"/>
    <w:rsid w:val="42A512BC"/>
    <w:rsid w:val="432A6039"/>
    <w:rsid w:val="438B535B"/>
    <w:rsid w:val="441A279D"/>
    <w:rsid w:val="44480D2A"/>
    <w:rsid w:val="45CF3583"/>
    <w:rsid w:val="46C4679F"/>
    <w:rsid w:val="46F2479E"/>
    <w:rsid w:val="4801236F"/>
    <w:rsid w:val="48B72C0C"/>
    <w:rsid w:val="4A3A32B4"/>
    <w:rsid w:val="4B2D4ED5"/>
    <w:rsid w:val="4B612110"/>
    <w:rsid w:val="4B857C70"/>
    <w:rsid w:val="50F8616C"/>
    <w:rsid w:val="514C1117"/>
    <w:rsid w:val="518D65DD"/>
    <w:rsid w:val="51D5162F"/>
    <w:rsid w:val="5200632E"/>
    <w:rsid w:val="52604CFE"/>
    <w:rsid w:val="528A11B5"/>
    <w:rsid w:val="529B47DF"/>
    <w:rsid w:val="53317BCD"/>
    <w:rsid w:val="53F57590"/>
    <w:rsid w:val="542C7454"/>
    <w:rsid w:val="54B93F7C"/>
    <w:rsid w:val="54C724CF"/>
    <w:rsid w:val="550C6E93"/>
    <w:rsid w:val="553A3950"/>
    <w:rsid w:val="557C4C57"/>
    <w:rsid w:val="58E83367"/>
    <w:rsid w:val="596F28BC"/>
    <w:rsid w:val="59A754C0"/>
    <w:rsid w:val="59AC28CA"/>
    <w:rsid w:val="5A327433"/>
    <w:rsid w:val="5B4E05AE"/>
    <w:rsid w:val="5BFC5F79"/>
    <w:rsid w:val="5C480021"/>
    <w:rsid w:val="5C5318B0"/>
    <w:rsid w:val="5CCD49B5"/>
    <w:rsid w:val="5D2B39DB"/>
    <w:rsid w:val="5F106D0B"/>
    <w:rsid w:val="5FF44306"/>
    <w:rsid w:val="60934F9E"/>
    <w:rsid w:val="61B33A13"/>
    <w:rsid w:val="625D6AF5"/>
    <w:rsid w:val="627B76D8"/>
    <w:rsid w:val="63615AAE"/>
    <w:rsid w:val="657D03BE"/>
    <w:rsid w:val="65CD703F"/>
    <w:rsid w:val="66AC0C12"/>
    <w:rsid w:val="67412F83"/>
    <w:rsid w:val="67564671"/>
    <w:rsid w:val="68CA300C"/>
    <w:rsid w:val="69991B54"/>
    <w:rsid w:val="69A01F44"/>
    <w:rsid w:val="6B0A76BD"/>
    <w:rsid w:val="6D197978"/>
    <w:rsid w:val="6DD27E6D"/>
    <w:rsid w:val="6E1B6E16"/>
    <w:rsid w:val="6EDD182C"/>
    <w:rsid w:val="70863FAC"/>
    <w:rsid w:val="708E4ED1"/>
    <w:rsid w:val="7172784C"/>
    <w:rsid w:val="71CB18E0"/>
    <w:rsid w:val="726A0120"/>
    <w:rsid w:val="734761ED"/>
    <w:rsid w:val="73503215"/>
    <w:rsid w:val="73733019"/>
    <w:rsid w:val="74940E86"/>
    <w:rsid w:val="75B41BAB"/>
    <w:rsid w:val="75F41D79"/>
    <w:rsid w:val="761300C5"/>
    <w:rsid w:val="77B12A6D"/>
    <w:rsid w:val="77F66896"/>
    <w:rsid w:val="78124312"/>
    <w:rsid w:val="79B531E6"/>
    <w:rsid w:val="7A5E3B3D"/>
    <w:rsid w:val="7BF216EB"/>
    <w:rsid w:val="7BF3131F"/>
    <w:rsid w:val="7C3B622A"/>
    <w:rsid w:val="7C8F6FA8"/>
    <w:rsid w:val="7CD15567"/>
    <w:rsid w:val="7DB70C92"/>
    <w:rsid w:val="7FA63511"/>
    <w:rsid w:val="7FBE6639"/>
    <w:rsid w:val="7FF33AA8"/>
    <w:rsid w:val="7FFB1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880" w:firstLineChars="200"/>
    </w:pPr>
    <w:rPr>
      <w:rFonts w:ascii="Calibri" w:hAnsi="Calibri"/>
      <w:sz w:val="28"/>
      <w:szCs w:val="22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Body Text"/>
    <w:basedOn w:val="1"/>
    <w:qFormat/>
    <w:uiPriority w:val="0"/>
    <w:pPr>
      <w:jc w:val="center"/>
    </w:pPr>
    <w:rPr>
      <w:rFonts w:eastAsia="华文中宋"/>
      <w:sz w:val="44"/>
    </w:r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Plain Text"/>
    <w:basedOn w:val="1"/>
    <w:next w:val="9"/>
    <w:qFormat/>
    <w:uiPriority w:val="0"/>
    <w:rPr>
      <w:rFonts w:ascii="宋体" w:hAnsi="Courier New" w:eastAsia="宋体"/>
      <w:szCs w:val="20"/>
    </w:rPr>
  </w:style>
  <w:style w:type="paragraph" w:styleId="9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="100" w:afterAutospacing="1"/>
    </w:pPr>
    <w:rPr>
      <w:rFonts w:cs="Times New Roman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page number"/>
    <w:basedOn w:val="15"/>
    <w:qFormat/>
    <w:uiPriority w:val="0"/>
    <w:rPr>
      <w:rFonts w:ascii="宋体" w:eastAsia="宋体"/>
      <w:color w:val="auto"/>
      <w:spacing w:val="0"/>
      <w:kern w:val="28"/>
      <w:sz w:val="24"/>
      <w:shd w:val="clear" w:color="auto" w:fill="auto"/>
    </w:rPr>
  </w:style>
  <w:style w:type="paragraph" w:customStyle="1" w:styleId="18">
    <w:name w:val="样式1"/>
    <w:basedOn w:val="1"/>
    <w:qFormat/>
    <w:uiPriority w:val="0"/>
  </w:style>
  <w:style w:type="paragraph" w:customStyle="1" w:styleId="19">
    <w:name w:val="4正文"/>
    <w:basedOn w:val="1"/>
    <w:qFormat/>
    <w:uiPriority w:val="0"/>
    <w:pPr>
      <w:spacing w:line="460" w:lineRule="exact"/>
    </w:pPr>
    <w:rPr>
      <w:rFonts w:ascii="Times New Roman" w:hAnsi="Times New Roman" w:eastAsia="仿宋"/>
      <w:sz w:val="28"/>
    </w:rPr>
  </w:style>
  <w:style w:type="paragraph" w:customStyle="1" w:styleId="20">
    <w:name w:val="p0"/>
    <w:qFormat/>
    <w:uiPriority w:val="0"/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customStyle="1" w:styleId="21">
    <w:name w:val="正文文本1"/>
    <w:basedOn w:val="1"/>
    <w:qFormat/>
    <w:uiPriority w:val="0"/>
    <w:pPr>
      <w:shd w:val="clear" w:color="auto" w:fill="FFFFFF"/>
      <w:spacing w:before="540" w:after="1200" w:line="0" w:lineRule="atLeast"/>
      <w:ind w:hanging="980"/>
      <w:jc w:val="center"/>
    </w:pPr>
    <w:rPr>
      <w:rFonts w:ascii="宋体" w:hAnsi="宋体" w:eastAsia="宋体" w:cs="宋体"/>
      <w:spacing w:val="20"/>
      <w:sz w:val="30"/>
      <w:szCs w:val="30"/>
    </w:rPr>
  </w:style>
  <w:style w:type="character" w:customStyle="1" w:styleId="22">
    <w:name w:val="rec-status-desc"/>
    <w:basedOn w:val="15"/>
    <w:qFormat/>
    <w:uiPriority w:val="0"/>
  </w:style>
  <w:style w:type="character" w:customStyle="1" w:styleId="23">
    <w:name w:val="rec-volume"/>
    <w:basedOn w:val="15"/>
    <w:qFormat/>
    <w:uiPriority w:val="0"/>
  </w:style>
  <w:style w:type="character" w:customStyle="1" w:styleId="24">
    <w:name w:val="rec-time"/>
    <w:basedOn w:val="15"/>
    <w:qFormat/>
    <w:uiPriority w:val="0"/>
  </w:style>
  <w:style w:type="paragraph" w:customStyle="1" w:styleId="25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6">
    <w:name w:val="内容"/>
    <w:basedOn w:val="1"/>
    <w:qFormat/>
    <w:uiPriority w:val="99"/>
    <w:pPr>
      <w:ind w:firstLine="200" w:firstLineChars="200"/>
    </w:pPr>
    <w:rPr>
      <w:rFonts w:ascii="宋体" w:cs="宋体"/>
      <w:sz w:val="28"/>
      <w:szCs w:val="28"/>
    </w:rPr>
  </w:style>
  <w:style w:type="paragraph" w:customStyle="1" w:styleId="27">
    <w:name w:val="Body text|3"/>
    <w:basedOn w:val="1"/>
    <w:qFormat/>
    <w:uiPriority w:val="0"/>
    <w:rPr>
      <w:b/>
      <w:bCs/>
      <w:sz w:val="9"/>
      <w:szCs w:val="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445</Words>
  <Characters>2543</Characters>
  <Lines>21</Lines>
  <Paragraphs>5</Paragraphs>
  <TotalTime>127</TotalTime>
  <ScaleCrop>false</ScaleCrop>
  <LinksUpToDate>false</LinksUpToDate>
  <CharactersWithSpaces>2983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2019-09-21T04:27:00Z</dcterms:created>
  <dc:creator>和玉印刷（王磊）</dc:creator>
  <cp:lastModifiedBy>user</cp:lastModifiedBy>
  <cp:lastPrinted>2022-01-14T21:43:00Z</cp:lastPrinted>
  <dcterms:modified xsi:type="dcterms:W3CDTF">2024-03-31T16:16:27Z</dcterms:modified>
  <dc:title>新疆维吾尔自治区和田地区自然资源局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