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和田</w:t>
      </w:r>
      <w:r>
        <w:rPr>
          <w:rFonts w:hint="default" w:ascii="方正小标宋_GBK" w:hAnsi="仿宋_GB2312" w:eastAsia="方正小标宋_GBK" w:cs="仿宋_GB2312"/>
          <w:sz w:val="44"/>
          <w:szCs w:val="44"/>
          <w:lang w:val="en"/>
        </w:rPr>
        <w:t>地区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en" w:eastAsia="zh-CN"/>
        </w:rPr>
        <w:t>乡村振兴局</w:t>
      </w:r>
      <w:r>
        <w:rPr>
          <w:rFonts w:hint="default" w:ascii="方正小标宋_GBK" w:hAnsi="仿宋_GB2312" w:eastAsia="方正小标宋_GBK" w:cs="仿宋_GB2312"/>
          <w:sz w:val="44"/>
          <w:szCs w:val="44"/>
          <w:lang w:val="en"/>
        </w:rPr>
        <w:t>202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2</w:t>
      </w:r>
      <w:r>
        <w:rPr>
          <w:rFonts w:hint="default" w:ascii="方正小标宋_GBK" w:hAnsi="仿宋_GB2312" w:eastAsia="方正小标宋_GBK" w:cs="仿宋_GB2312"/>
          <w:sz w:val="44"/>
          <w:szCs w:val="44"/>
          <w:lang w:val="en"/>
        </w:rPr>
        <w:t>年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政府</w:t>
      </w:r>
    </w:p>
    <w:p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根据《中华人民共和国政府信息公开条例》和《关于做好2022年政府信息公开工作年度报告编制发布工作的函》要求，对和田地区乡村振兴局2022年政府信息公开工作年度报告予以公布。报告中所列数据的统计时限自2022年1月1日起至2022年12月31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方正小标宋_GBK" w:hAnsi="仿宋_GB2312" w:eastAsia="方正小标宋_GBK" w:cs="仿宋_GB2312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2022年，我局认真贯彻落实政府信息公开工作相关要求，紧紧围绕巩固拓展脱贫攻坚成果同乡村振兴有效衔接，通过电视报刊、政策宣传栏等形式，搭建传递乡村振兴信息和互动交流的平台，着力提升地区乡村振兴工作信息的传播力、公信力和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（一）主动公开政府信息情况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建立健全政府信息管理动态调整机制。安排专人负责政府信息公开工作，进一步完善政府信息常态化管理机制，不断建立健全政府信息制作、公开制度，及时更新信息；加强组织领导，形成“主要领导亲自抓，分管领导具体抓，专门机构抓落实”工作机制，始终坚持“谁主管，谁审核，谁负责”的原则，切实做好政府信息公开各项工作，稳步提升政府信息公开专业化水平。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2022年度在和田地区行政公署网站主动公开政府信息21条。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（二）依申请公开政府信息情况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年未收到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政府信息公开申请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（三）政府信息管理情况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2022年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和田地区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乡村振兴局严格执行中央、自治区、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地区政府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信息公开工作相关要求，严格信息采集、审核和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审查程序，严格执行政府信息公开“三审三校”制度，对主要稿件反复核校，严格规范政府信息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程序，明确信息来源，确保政府信息内容正确安全，将政务公开工作纳入单位整体工作进行部署落实，建立职责明确的政务公开工作领导机制和责任体系。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（四）平台建设情况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未建立门户网站等信息公开平台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15"/>
          <w:sz w:val="32"/>
          <w:szCs w:val="32"/>
          <w:shd w:val="clear" w:color="auto" w:fill="FFFFFF"/>
        </w:rPr>
        <w:t>，主要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依托和田地区行政公署网站“乡村振兴”等栏目，公开乡村振兴局各类政府信息。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（五）监督保障情况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持续完善政府信息公开监督制度，包括政府信息公开工作责任追究、政府信息公开工作制度等，不断深化政府信息公开内容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途径，按照便利、实用、有效、规范的原则，及时做好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本机关政府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工作，不定时对政务公开情况开展自查，发现问题及时报告、及时整改，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做到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工作执行到位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信息公开及时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内容真实有效，稳步有序地拓展公开范围，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时在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和田地区行政公署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网站公开各类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信息，并自觉接受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和田地区行政公署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对公开信息的监督和指导，确保信息管理常态化、高效化，确保政务公开工作稳步推进。</w:t>
      </w:r>
    </w:p>
    <w:p>
      <w:pPr>
        <w:spacing w:line="560" w:lineRule="exact"/>
        <w:jc w:val="left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二、主动公开政府信息情况</w:t>
      </w:r>
    </w:p>
    <w:tbl>
      <w:tblPr>
        <w:tblStyle w:val="6"/>
        <w:tblpPr w:leftFromText="180" w:rightFromText="180" w:vertAnchor="text" w:horzAnchor="page" w:tblpXSpec="center" w:tblpY="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304"/>
        <w:gridCol w:w="2124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701" w:type="dxa"/>
            <w:gridSpan w:val="4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本年制发件数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本年废止件数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规章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行政规范性文件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701" w:type="dxa"/>
            <w:gridSpan w:val="4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64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行政许可</w:t>
            </w:r>
          </w:p>
        </w:tc>
        <w:tc>
          <w:tcPr>
            <w:tcW w:w="64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701" w:type="dxa"/>
            <w:gridSpan w:val="4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64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行政处罚</w:t>
            </w:r>
          </w:p>
        </w:tc>
        <w:tc>
          <w:tcPr>
            <w:tcW w:w="64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行政强制</w:t>
            </w:r>
          </w:p>
        </w:tc>
        <w:tc>
          <w:tcPr>
            <w:tcW w:w="64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701" w:type="dxa"/>
            <w:gridSpan w:val="4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64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行政事业性收费</w:t>
            </w:r>
          </w:p>
        </w:tc>
        <w:tc>
          <w:tcPr>
            <w:tcW w:w="64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widowControl/>
        <w:numPr>
          <w:ilvl w:val="0"/>
          <w:numId w:val="0"/>
        </w:numPr>
        <w:spacing w:before="0" w:beforeAutospacing="0" w:after="0" w:afterAutospacing="0" w:line="560" w:lineRule="exact"/>
        <w:ind w:leftChars="0"/>
        <w:jc w:val="both"/>
        <w:rPr>
          <w:rFonts w:hint="eastAsia" w:ascii="黑体" w:hAnsi="黑体" w:eastAsia="黑体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仿宋_GB2312" w:eastAsia="方正小标宋_GBK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838"/>
        <w:gridCol w:w="3219"/>
        <w:gridCol w:w="536"/>
        <w:gridCol w:w="673"/>
        <w:gridCol w:w="673"/>
        <w:gridCol w:w="673"/>
        <w:gridCol w:w="673"/>
        <w:gridCol w:w="536"/>
        <w:gridCol w:w="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572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301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72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5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322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3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72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5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商业企业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科研机构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3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572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72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51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405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405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83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32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5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32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32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32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32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32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32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5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32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5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83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32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32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32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83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32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32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32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32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3219" w:type="dxa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3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19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3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3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5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4057" w:type="dxa"/>
            <w:gridSpan w:val="2"/>
            <w:tcBorders>
              <w:top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72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 </w:t>
            </w:r>
          </w:p>
        </w:tc>
      </w:tr>
    </w:tbl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644"/>
        <w:gridCol w:w="644"/>
        <w:gridCol w:w="644"/>
        <w:gridCol w:w="646"/>
        <w:gridCol w:w="649"/>
        <w:gridCol w:w="649"/>
        <w:gridCol w:w="649"/>
        <w:gridCol w:w="649"/>
        <w:gridCol w:w="651"/>
        <w:gridCol w:w="638"/>
        <w:gridCol w:w="638"/>
        <w:gridCol w:w="638"/>
        <w:gridCol w:w="638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322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6439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64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4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结果纠正</w:t>
            </w:r>
          </w:p>
        </w:tc>
        <w:tc>
          <w:tcPr>
            <w:tcW w:w="64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其他结果</w:t>
            </w:r>
          </w:p>
        </w:tc>
        <w:tc>
          <w:tcPr>
            <w:tcW w:w="64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尚未审结</w:t>
            </w:r>
          </w:p>
        </w:tc>
        <w:tc>
          <w:tcPr>
            <w:tcW w:w="64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24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319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44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4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4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4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4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结果纠正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其他结果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尚未审结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结果纠正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其他结果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尚未审结</w:t>
            </w:r>
          </w:p>
        </w:tc>
        <w:tc>
          <w:tcPr>
            <w:tcW w:w="6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64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当前我局政府信息公开取得了一定进展，但仍存在一些差距和短板，主要是：建立完善主动公开、依申请公开信息等制度规范不够；公开意识需要进一步提高；公开时效性不强、深度不够、质量不高、内容不全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针对存在的问题，我局将聚焦短板，不断改进信息公开工作。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健全完善公开制度体系，推进公开标准化建设，结合实际，完善更新信息公开基本目录。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大力推进公开信息化建设，整合乡村振兴系统平台资源，健全信息发布更新机制。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加快信息公开工作进度，提高公开工作时效性，增强承办人员的责任意识，及时完成信息公开，保证信息的时效性。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方正小标宋_GBK" w:hAnsi="仿宋_GB2312" w:eastAsia="方正小标宋_GBK" w:cs="仿宋_GB2312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地区乡村振兴局严格执行《政府信息公开信息处理费管理办法》规定，2022年无收取信息处理费的情况。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98" w:leftChars="304" w:hanging="4160" w:hangingChars="1300"/>
        <w:jc w:val="lef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89" w:leftChars="2128" w:hanging="320" w:hangingChars="100"/>
        <w:jc w:val="lef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和田地区乡村振兴局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88" w:leftChars="2280" w:firstLine="0" w:firstLineChars="0"/>
        <w:jc w:val="left"/>
        <w:textAlignment w:val="auto"/>
        <w:outlineLvl w:val="9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2023年1月31日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F9A7B"/>
    <w:rsid w:val="0784491D"/>
    <w:rsid w:val="0AC4321B"/>
    <w:rsid w:val="1CBF97FF"/>
    <w:rsid w:val="1FF731EC"/>
    <w:rsid w:val="256A0A82"/>
    <w:rsid w:val="26FF11F5"/>
    <w:rsid w:val="27DFF1D6"/>
    <w:rsid w:val="28A75A4A"/>
    <w:rsid w:val="2BEFDABC"/>
    <w:rsid w:val="2BFA60FF"/>
    <w:rsid w:val="2BFB7EFB"/>
    <w:rsid w:val="2D978907"/>
    <w:rsid w:val="2DDFEE20"/>
    <w:rsid w:val="2FA93FC1"/>
    <w:rsid w:val="32D9E97D"/>
    <w:rsid w:val="33FE7D3C"/>
    <w:rsid w:val="34ED42D5"/>
    <w:rsid w:val="36DD422E"/>
    <w:rsid w:val="3E3EDF22"/>
    <w:rsid w:val="3E4922F0"/>
    <w:rsid w:val="3EAB0813"/>
    <w:rsid w:val="3FB968AD"/>
    <w:rsid w:val="456FCD7C"/>
    <w:rsid w:val="47BAE639"/>
    <w:rsid w:val="4BEFA38C"/>
    <w:rsid w:val="4C635BA6"/>
    <w:rsid w:val="4F65F08E"/>
    <w:rsid w:val="51DD1576"/>
    <w:rsid w:val="52456736"/>
    <w:rsid w:val="533A6CCC"/>
    <w:rsid w:val="54DC4ED3"/>
    <w:rsid w:val="56E6BF85"/>
    <w:rsid w:val="571E6AE2"/>
    <w:rsid w:val="57847679"/>
    <w:rsid w:val="5B6B2C79"/>
    <w:rsid w:val="5B6F571F"/>
    <w:rsid w:val="5B791B22"/>
    <w:rsid w:val="5C37C202"/>
    <w:rsid w:val="5CFFF6F9"/>
    <w:rsid w:val="5DEF46F8"/>
    <w:rsid w:val="5E7D4893"/>
    <w:rsid w:val="5EB88000"/>
    <w:rsid w:val="5F7F080E"/>
    <w:rsid w:val="5F9D7115"/>
    <w:rsid w:val="5FAF64D8"/>
    <w:rsid w:val="5FBD91E8"/>
    <w:rsid w:val="5FE993BF"/>
    <w:rsid w:val="5FFA5BB2"/>
    <w:rsid w:val="61F3FE23"/>
    <w:rsid w:val="65D5DA5F"/>
    <w:rsid w:val="67E1163A"/>
    <w:rsid w:val="67FA1A20"/>
    <w:rsid w:val="67FFE1C3"/>
    <w:rsid w:val="68F1052E"/>
    <w:rsid w:val="69BCBED2"/>
    <w:rsid w:val="6B71222F"/>
    <w:rsid w:val="6BDA5A0B"/>
    <w:rsid w:val="6BFE020D"/>
    <w:rsid w:val="6DB90879"/>
    <w:rsid w:val="6DF508A7"/>
    <w:rsid w:val="6E1337EA"/>
    <w:rsid w:val="6E7F7FB1"/>
    <w:rsid w:val="6EFB3BC8"/>
    <w:rsid w:val="6FF9926E"/>
    <w:rsid w:val="723A71FF"/>
    <w:rsid w:val="737D3B91"/>
    <w:rsid w:val="73DAFF3D"/>
    <w:rsid w:val="77BE3163"/>
    <w:rsid w:val="77D93FCF"/>
    <w:rsid w:val="77FE9705"/>
    <w:rsid w:val="7A7B3150"/>
    <w:rsid w:val="7AF5E422"/>
    <w:rsid w:val="7BF5C8AF"/>
    <w:rsid w:val="7C4B20A3"/>
    <w:rsid w:val="7C5FBB80"/>
    <w:rsid w:val="7CF7604A"/>
    <w:rsid w:val="7CF7A0D8"/>
    <w:rsid w:val="7DBE06E9"/>
    <w:rsid w:val="7DFF9033"/>
    <w:rsid w:val="7E7FDD19"/>
    <w:rsid w:val="7EBDB28B"/>
    <w:rsid w:val="7EDBBAD3"/>
    <w:rsid w:val="7EE6C658"/>
    <w:rsid w:val="7EEEC1EF"/>
    <w:rsid w:val="7EFF3672"/>
    <w:rsid w:val="7F87EE00"/>
    <w:rsid w:val="7FBB65CE"/>
    <w:rsid w:val="7FDF7069"/>
    <w:rsid w:val="7FEFA1EF"/>
    <w:rsid w:val="7FF72E05"/>
    <w:rsid w:val="7FF74836"/>
    <w:rsid w:val="939E9336"/>
    <w:rsid w:val="93DF7B36"/>
    <w:rsid w:val="97D65F02"/>
    <w:rsid w:val="9BCDF67A"/>
    <w:rsid w:val="9FFFCDF5"/>
    <w:rsid w:val="AE74EDC6"/>
    <w:rsid w:val="AFDD08DC"/>
    <w:rsid w:val="B7BE6972"/>
    <w:rsid w:val="BBFF7ECA"/>
    <w:rsid w:val="BCE62136"/>
    <w:rsid w:val="BD237307"/>
    <w:rsid w:val="BDDCF309"/>
    <w:rsid w:val="BE69C063"/>
    <w:rsid w:val="BED75E9C"/>
    <w:rsid w:val="BEFAE22D"/>
    <w:rsid w:val="BEFF464F"/>
    <w:rsid w:val="BEFF62BC"/>
    <w:rsid w:val="BFABB361"/>
    <w:rsid w:val="BFEE21F3"/>
    <w:rsid w:val="BFF943F2"/>
    <w:rsid w:val="C72B0728"/>
    <w:rsid w:val="C7B77522"/>
    <w:rsid w:val="C7EBDBB4"/>
    <w:rsid w:val="C7FF42FF"/>
    <w:rsid w:val="CADFB742"/>
    <w:rsid w:val="CBD82D6A"/>
    <w:rsid w:val="CD7F68A2"/>
    <w:rsid w:val="CDB90258"/>
    <w:rsid w:val="CE7D1714"/>
    <w:rsid w:val="CFFEB67B"/>
    <w:rsid w:val="D7BB7A79"/>
    <w:rsid w:val="DBB92016"/>
    <w:rsid w:val="DCFFA1D0"/>
    <w:rsid w:val="DD3A99E8"/>
    <w:rsid w:val="DD3EDB6A"/>
    <w:rsid w:val="DEE794F6"/>
    <w:rsid w:val="DF1F9906"/>
    <w:rsid w:val="DF434236"/>
    <w:rsid w:val="DF57E517"/>
    <w:rsid w:val="DFBEB047"/>
    <w:rsid w:val="DFE9E6C1"/>
    <w:rsid w:val="DFFC1DFA"/>
    <w:rsid w:val="E33FDD4E"/>
    <w:rsid w:val="E4FFB344"/>
    <w:rsid w:val="E97D8C37"/>
    <w:rsid w:val="E9FAD78C"/>
    <w:rsid w:val="EBFABBBA"/>
    <w:rsid w:val="EEFE2B1F"/>
    <w:rsid w:val="EF0E7986"/>
    <w:rsid w:val="EFDD77DD"/>
    <w:rsid w:val="EFDDA230"/>
    <w:rsid w:val="F1F904C8"/>
    <w:rsid w:val="F3DFCDCA"/>
    <w:rsid w:val="F536298A"/>
    <w:rsid w:val="F5AF801A"/>
    <w:rsid w:val="F5EB4186"/>
    <w:rsid w:val="F5ED2979"/>
    <w:rsid w:val="F6C5C012"/>
    <w:rsid w:val="F6FF1B0D"/>
    <w:rsid w:val="F75BD17E"/>
    <w:rsid w:val="F7DF1A5D"/>
    <w:rsid w:val="F7FA0902"/>
    <w:rsid w:val="F7FF2051"/>
    <w:rsid w:val="F7FF51EF"/>
    <w:rsid w:val="F7FFD59C"/>
    <w:rsid w:val="F9F61C2F"/>
    <w:rsid w:val="FBED19ED"/>
    <w:rsid w:val="FBF122F5"/>
    <w:rsid w:val="FBFF87AC"/>
    <w:rsid w:val="FD9E2D25"/>
    <w:rsid w:val="FDDF5753"/>
    <w:rsid w:val="FE3B206F"/>
    <w:rsid w:val="FE441C64"/>
    <w:rsid w:val="FEAFF624"/>
    <w:rsid w:val="FEB5E751"/>
    <w:rsid w:val="FEBBBB34"/>
    <w:rsid w:val="FEF369C0"/>
    <w:rsid w:val="FEF501C3"/>
    <w:rsid w:val="FEFBCFEE"/>
    <w:rsid w:val="FEFC3C81"/>
    <w:rsid w:val="FEFC6705"/>
    <w:rsid w:val="FF3F1CEC"/>
    <w:rsid w:val="FF4E75BE"/>
    <w:rsid w:val="FF7B97D3"/>
    <w:rsid w:val="FF7F51C2"/>
    <w:rsid w:val="FF9BAFCD"/>
    <w:rsid w:val="FFAF1C27"/>
    <w:rsid w:val="FFBF0D7A"/>
    <w:rsid w:val="FFD1CF3F"/>
    <w:rsid w:val="FFDED979"/>
    <w:rsid w:val="FFDF2C26"/>
    <w:rsid w:val="FFFBBB3F"/>
    <w:rsid w:val="FFFE6AC9"/>
    <w:rsid w:val="FFFF4FB0"/>
    <w:rsid w:val="FFFF5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 w:eastAsia="仿宋_GB2312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user</cp:lastModifiedBy>
  <cp:lastPrinted>2023-03-16T17:41:53Z</cp:lastPrinted>
  <dcterms:modified xsi:type="dcterms:W3CDTF">2023-03-22T22:34:02Z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