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简体" w:hAnsi="仿宋_GB2312" w:eastAsia="方正仿宋简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 w:val="0"/>
          <w:bCs/>
          <w:w w:val="1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w w:val="100"/>
          <w:sz w:val="44"/>
          <w:szCs w:val="44"/>
          <w:shd w:val="clear" w:color="auto" w:fill="FFFFFF"/>
          <w:lang w:eastAsia="zh-CN"/>
        </w:rPr>
        <w:t>和田</w:t>
      </w:r>
      <w:r>
        <w:rPr>
          <w:rFonts w:hint="eastAsia" w:ascii="方正小标宋_GBK" w:hAnsi="方正小标宋_GBK" w:eastAsia="方正小标宋_GBK" w:cs="方正小标宋_GBK"/>
          <w:b w:val="0"/>
          <w:bCs/>
          <w:w w:val="100"/>
          <w:sz w:val="44"/>
          <w:szCs w:val="44"/>
          <w:shd w:val="clear" w:color="auto" w:fill="FFFFFF"/>
        </w:rPr>
        <w:t>地区科技局202</w:t>
      </w:r>
      <w:r>
        <w:rPr>
          <w:rFonts w:hint="eastAsia" w:ascii="方正小标宋_GBK" w:hAnsi="方正小标宋_GBK" w:eastAsia="方正小标宋_GBK" w:cs="方正小标宋_GBK"/>
          <w:b w:val="0"/>
          <w:bCs/>
          <w:w w:val="100"/>
          <w:sz w:val="44"/>
          <w:szCs w:val="44"/>
          <w:shd w:val="clear" w:color="auto" w:fill="FFFFFF"/>
          <w:lang w:val="e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/>
          <w:w w:val="100"/>
          <w:sz w:val="44"/>
          <w:szCs w:val="44"/>
          <w:shd w:val="clear" w:color="auto" w:fill="FFFFFF"/>
        </w:rPr>
        <w:t>年政府信息</w:t>
      </w: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 w:val="0"/>
          <w:bCs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w w:val="100"/>
          <w:sz w:val="44"/>
          <w:szCs w:val="44"/>
          <w:shd w:val="clear" w:color="auto" w:fill="FFFFFF"/>
        </w:rPr>
        <w:t>公开工作</w:t>
      </w:r>
      <w:r>
        <w:rPr>
          <w:rFonts w:hint="eastAsia" w:ascii="方正小标宋_GBK" w:hAnsi="方正小标宋_GBK" w:eastAsia="方正小标宋_GBK" w:cs="方正小标宋_GBK"/>
          <w:b w:val="0"/>
          <w:bCs/>
          <w:w w:val="100"/>
          <w:sz w:val="44"/>
          <w:szCs w:val="44"/>
          <w:shd w:val="clear" w:color="auto" w:fill="FFFFFF"/>
          <w:lang w:eastAsia="zh-CN"/>
        </w:rPr>
        <w:t>年度</w:t>
      </w:r>
      <w:r>
        <w:rPr>
          <w:rFonts w:hint="eastAsia" w:ascii="方正小标宋_GBK" w:hAnsi="方正小标宋_GBK" w:eastAsia="方正小标宋_GBK" w:cs="方正小标宋_GBK"/>
          <w:b w:val="0"/>
          <w:bCs/>
          <w:w w:val="100"/>
          <w:sz w:val="44"/>
          <w:szCs w:val="44"/>
          <w:shd w:val="clear" w:color="auto" w:fill="FFFFFF"/>
        </w:rPr>
        <w:t>报告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outlineLvl w:val="9"/>
        <w:rPr>
          <w:rFonts w:hint="eastAsia" w:ascii="方正仿宋简体" w:hAnsi="Arial" w:eastAsia="方正仿宋简体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根据《中华人民共和国政府信息公开条例》第五十条规定，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编制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本报告。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2022年，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和田地区科技局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始终坚持以习近平新时代中国特色社会主义思想为指导，深入贯彻落实党的二十大精神，严格落实《中华人民共和国政府信息公开条例》《2022年政务公开工作要点》要求，把政府信息公开贯穿于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科技创新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工作全过程，以公开促落实、促规范、促服务，持续优化营商环境，保障人民群众的知情权、参与权和监督权。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</w:rPr>
        <w:t>（一）主动公开工作情况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严格执行政府信息公开审查制度，对拟公开的政府信息实行单位领导、工作机构、信息员三级审查复核制度。截至202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年底，本局主动公开了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和田地区科学技术局职责、内设机构及联系人、联系电话，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年预决算数据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年预算数据。本年度未出现公布虚假信息、不完整信息以及危及社会安全信息的问题。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</w:rPr>
        <w:t>二）依申请公开工作情况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2022年，和田地区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科技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局未收到政府信息公开申请。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</w:rPr>
        <w:t>（三）政府信息管理工作情况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研究分解政府信息公开有关任务，确定责任部门，细化任务清单，明确完成期限和完成形式，确保政府信息公开各项工作按照计划有序推进。落实好政府信息公开协调机制、审查机制、发布机制、动态调整机制，并按照公开权限做好相关文件等政府信息的审核发布工作。建立全系统政务公开联络员队伍，通过学习培训、专题讲座、组织测试等形式加强业务学习，提高工作人员业务素质和工作能力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</w:rPr>
        <w:t>（四）政府信息公开平台建设情况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地区科技局目前无已建、在建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门户网站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等政府信息管理平台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</w:rPr>
        <w:t>（五）政府信息公开监督保障机制建设情况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为有序推进政府信息公开工作，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地区科技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强化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政府信息公开工作机构建设，及时调整信息公开工作人员，具体组织落实政府信息公开的日常工作，相关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业务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科室也明确了责任人，坚持和完善信息公开前审查、公文类信息目录备案等工作制度，规范依申请公开流程，实现了组织保障有力、公开内容规范、公开渠道完善、工作制度健全的目标，有效提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信息公开工作的规范化程度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，有力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推进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机关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依法依规依纪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办事公开工作。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9"/>
        <w:tblW w:w="80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5"/>
        <w:gridCol w:w="2005"/>
        <w:gridCol w:w="2005"/>
        <w:gridCol w:w="20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0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0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0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0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0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0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0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0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0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0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0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9"/>
        <w:tblW w:w="8059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784"/>
        <w:gridCol w:w="2723"/>
        <w:gridCol w:w="576"/>
        <w:gridCol w:w="576"/>
        <w:gridCol w:w="576"/>
        <w:gridCol w:w="576"/>
        <w:gridCol w:w="576"/>
        <w:gridCol w:w="578"/>
        <w:gridCol w:w="4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39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1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8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45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41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企业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机构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社会公益组织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法律服务机构</w:t>
            </w:r>
          </w:p>
        </w:tc>
        <w:tc>
          <w:tcPr>
            <w:tcW w:w="5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其他</w:t>
            </w:r>
          </w:p>
        </w:tc>
        <w:tc>
          <w:tcPr>
            <w:tcW w:w="45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1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1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639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63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63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63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63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63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63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63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63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63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63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63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63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63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63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63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63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7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  <w:jc w:val="center"/>
        </w:trPr>
        <w:tc>
          <w:tcPr>
            <w:tcW w:w="63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4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63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4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63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4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3.其他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63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41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9"/>
        <w:tblW w:w="8079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531"/>
        <w:gridCol w:w="531"/>
        <w:gridCol w:w="531"/>
        <w:gridCol w:w="539"/>
        <w:gridCol w:w="531"/>
        <w:gridCol w:w="531"/>
        <w:gridCol w:w="532"/>
        <w:gridCol w:w="532"/>
        <w:gridCol w:w="538"/>
        <w:gridCol w:w="532"/>
        <w:gridCol w:w="532"/>
        <w:gridCol w:w="532"/>
        <w:gridCol w:w="532"/>
        <w:gridCol w:w="62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26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41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53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纠正</w:t>
            </w:r>
          </w:p>
        </w:tc>
        <w:tc>
          <w:tcPr>
            <w:tcW w:w="53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结果</w:t>
            </w:r>
          </w:p>
        </w:tc>
        <w:tc>
          <w:tcPr>
            <w:tcW w:w="53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审结</w:t>
            </w:r>
          </w:p>
        </w:tc>
        <w:tc>
          <w:tcPr>
            <w:tcW w:w="5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总计</w:t>
            </w:r>
          </w:p>
        </w:tc>
        <w:tc>
          <w:tcPr>
            <w:tcW w:w="266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75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5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维持</w:t>
            </w: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纠正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结果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审结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维持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纠正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审结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  <w:shd w:val="clear" w:color="auto" w:fill="FFFFFF"/>
        </w:rPr>
        <w:t>（一）存在问题</w:t>
      </w: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年，本局在政府信息公开的组织领导、制度建设、内容规范等方面取得了新的进展，但主动公开政府信息内容与公众的需求还存在一些差距，公开形式的便民性及公开的时效性等方面还需进一步提高。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  <w:shd w:val="clear" w:color="auto" w:fill="FFFFFF"/>
        </w:rPr>
        <w:t>（二）改进措施</w:t>
      </w: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一是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加强信息员培训，及时公开产生的信息内容，提高信息公开时效性。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二是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规范公开程序，扩大公开范围，丰富公开内容。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三是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健全公开机制，确保政府信息公开工作制度化、规范化发展。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2022年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地区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科技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局未产生政府信息公开信息处理费。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/>
        <w:jc w:val="left"/>
        <w:textAlignment w:val="auto"/>
        <w:outlineLvl w:val="9"/>
        <w:rPr>
          <w:rFonts w:ascii="方正仿宋简体" w:hAnsi="Arial" w:eastAsia="方正仿宋简体" w:cs="Arial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/>
        <w:jc w:val="center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和田地区科技局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/>
        <w:jc w:val="center"/>
        <w:textAlignment w:val="auto"/>
        <w:outlineLvl w:val="9"/>
        <w:rPr>
          <w:rFonts w:ascii="方正仿宋简体" w:hAnsi="仿宋_GB2312" w:eastAsia="方正仿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年1月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9日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B1486"/>
    <w:rsid w:val="000351C7"/>
    <w:rsid w:val="003519C0"/>
    <w:rsid w:val="0043680C"/>
    <w:rsid w:val="005A73C7"/>
    <w:rsid w:val="007A54AE"/>
    <w:rsid w:val="008E1C64"/>
    <w:rsid w:val="061057F6"/>
    <w:rsid w:val="06F37BD7"/>
    <w:rsid w:val="071A0D34"/>
    <w:rsid w:val="084C693A"/>
    <w:rsid w:val="0BC66135"/>
    <w:rsid w:val="0C940104"/>
    <w:rsid w:val="0C9E04AC"/>
    <w:rsid w:val="0CD56C46"/>
    <w:rsid w:val="0D647E82"/>
    <w:rsid w:val="101D27DA"/>
    <w:rsid w:val="14282C1D"/>
    <w:rsid w:val="1F1A145D"/>
    <w:rsid w:val="1F8E0355"/>
    <w:rsid w:val="228C12DA"/>
    <w:rsid w:val="240D6E9E"/>
    <w:rsid w:val="252F3957"/>
    <w:rsid w:val="283E6C76"/>
    <w:rsid w:val="2D232CBE"/>
    <w:rsid w:val="2EE93414"/>
    <w:rsid w:val="310B174F"/>
    <w:rsid w:val="32593D4D"/>
    <w:rsid w:val="360C59E3"/>
    <w:rsid w:val="37516314"/>
    <w:rsid w:val="38495CF5"/>
    <w:rsid w:val="3C6F379A"/>
    <w:rsid w:val="43085CC3"/>
    <w:rsid w:val="46F669B1"/>
    <w:rsid w:val="48765AAA"/>
    <w:rsid w:val="4A3B0DAA"/>
    <w:rsid w:val="4B7D5305"/>
    <w:rsid w:val="4F3F4927"/>
    <w:rsid w:val="4FA6683F"/>
    <w:rsid w:val="52BB1486"/>
    <w:rsid w:val="57F73533"/>
    <w:rsid w:val="590F593B"/>
    <w:rsid w:val="5C1D38A3"/>
    <w:rsid w:val="5D7B6A0D"/>
    <w:rsid w:val="5DF85181"/>
    <w:rsid w:val="65512C10"/>
    <w:rsid w:val="68DE7272"/>
    <w:rsid w:val="69C50B00"/>
    <w:rsid w:val="6C6F788A"/>
    <w:rsid w:val="6DBC64B5"/>
    <w:rsid w:val="6F273200"/>
    <w:rsid w:val="6FFC694B"/>
    <w:rsid w:val="76B0100D"/>
    <w:rsid w:val="77FBF803"/>
    <w:rsid w:val="79803851"/>
    <w:rsid w:val="7AB84935"/>
    <w:rsid w:val="7EEF1B29"/>
    <w:rsid w:val="7F7510A8"/>
    <w:rsid w:val="7FB02AC6"/>
    <w:rsid w:val="7FFFB8D8"/>
    <w:rsid w:val="BFBEF987"/>
    <w:rsid w:val="BFF7CC7A"/>
    <w:rsid w:val="D7FA9D04"/>
    <w:rsid w:val="E8FE79E0"/>
    <w:rsid w:val="EBDFE0F5"/>
    <w:rsid w:val="EBFF0F5A"/>
    <w:rsid w:val="EF579E17"/>
    <w:rsid w:val="F7DEEDA8"/>
    <w:rsid w:val="FD7FEA1F"/>
    <w:rsid w:val="FEF7C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560" w:lineRule="exact"/>
      <w:outlineLvl w:val="2"/>
    </w:pPr>
    <w:rPr>
      <w:rFonts w:ascii="Calibri" w:hAnsi="Calibri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402</Words>
  <Characters>2298</Characters>
  <Lines>19</Lines>
  <Paragraphs>5</Paragraphs>
  <TotalTime>61</TotalTime>
  <ScaleCrop>false</ScaleCrop>
  <LinksUpToDate>false</LinksUpToDate>
  <CharactersWithSpaces>2695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2020-05-26T13:26:00Z</dcterms:created>
  <dc:creator>Administrator</dc:creator>
  <cp:lastModifiedBy>dzblh</cp:lastModifiedBy>
  <cp:lastPrinted>2023-01-30T10:42:00Z</cp:lastPrinted>
  <dcterms:modified xsi:type="dcterms:W3CDTF">2023-03-22T12:50:31Z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