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Times New Roman" w:eastAsia="方正小标宋简体"/>
          <w:color w:val="auto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auto"/>
          <w:sz w:val="44"/>
          <w:szCs w:val="44"/>
          <w:lang w:eastAsia="zh-CN"/>
        </w:rPr>
        <w:t>和田</w:t>
      </w:r>
      <w:r>
        <w:rPr>
          <w:rFonts w:hint="eastAsia" w:ascii="方正小标宋简体" w:hAnsi="Times New Roman" w:eastAsia="方正小标宋简体"/>
          <w:color w:val="auto"/>
          <w:sz w:val="44"/>
          <w:szCs w:val="44"/>
        </w:rPr>
        <w:t>地区财政局</w:t>
      </w:r>
      <w:r>
        <w:rPr>
          <w:rFonts w:hint="eastAsia" w:ascii="方正小标宋简体" w:hAnsi="Times New Roman" w:eastAsia="方正小标宋简体"/>
          <w:color w:val="auto"/>
          <w:sz w:val="44"/>
          <w:szCs w:val="44"/>
          <w:lang w:val="en-US" w:eastAsia="zh-CN"/>
        </w:rPr>
        <w:t>2022</w:t>
      </w:r>
      <w:r>
        <w:rPr>
          <w:rFonts w:hint="eastAsia" w:ascii="方正小标宋简体" w:hAnsi="Times New Roman" w:eastAsia="方正小标宋简体"/>
          <w:color w:val="auto"/>
          <w:sz w:val="44"/>
          <w:szCs w:val="44"/>
        </w:rPr>
        <w:t>年</w:t>
      </w:r>
      <w:r>
        <w:rPr>
          <w:rFonts w:hint="eastAsia" w:ascii="方正小标宋简体" w:hAnsi="Times New Roman" w:eastAsia="方正小标宋简体"/>
          <w:color w:val="auto"/>
          <w:sz w:val="44"/>
          <w:szCs w:val="44"/>
          <w:lang w:eastAsia="zh-CN"/>
        </w:rPr>
        <w:t>政府</w:t>
      </w:r>
      <w:r>
        <w:rPr>
          <w:rFonts w:hint="eastAsia" w:ascii="方正小标宋简体" w:hAnsi="Times New Roman" w:eastAsia="方正小标宋简体"/>
          <w:color w:val="auto"/>
          <w:sz w:val="44"/>
          <w:szCs w:val="44"/>
        </w:rPr>
        <w:t>信息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Times New Roman" w:eastAsia="方正小标宋简体"/>
          <w:color w:val="auto"/>
          <w:sz w:val="44"/>
          <w:szCs w:val="44"/>
        </w:rPr>
        <w:t>公开工作</w:t>
      </w:r>
      <w:r>
        <w:rPr>
          <w:rFonts w:hint="eastAsia" w:ascii="方正小标宋简体" w:hAnsi="Times New Roman" w:eastAsia="方正小标宋简体"/>
          <w:color w:val="auto"/>
          <w:sz w:val="44"/>
          <w:szCs w:val="44"/>
          <w:lang w:eastAsia="zh-CN"/>
        </w:rPr>
        <w:t>年度</w:t>
      </w:r>
      <w:r>
        <w:rPr>
          <w:rFonts w:hint="eastAsia" w:ascii="方正小标宋简体" w:hAnsi="Times New Roman" w:eastAsia="方正小标宋简体"/>
          <w:color w:val="auto"/>
          <w:sz w:val="44"/>
          <w:szCs w:val="44"/>
        </w:rPr>
        <w:t>报告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2022年，和田地区财政局认真贯彻落实《中华人民共和国政府信息公开条例》，按照政务公开工作要点，及时、准确发布各类公开信息，不断深化公开内容，规范管理体系，强化依法行政意识，提高公众服务能力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现将我局2022年政府信息公开工作情况报告如下。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2022年，和田地区财政局通过和田地区行政公署官网“和田政府网”（网址：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instrText xml:space="preserve"> HYPERLINK "http://www.xjht.gov.cn/）及时、准确发布各类公开信息XX条。"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http://www.xjht.gov.cn/）、新疆政府采购网（网址：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instrText xml:space="preserve"> HYPERLINK "http://www.xjht.gov.cn/）及时、准确发布各类公开信息XX条。"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http://www.ccgp-xinjiang.gov.cn/）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及时准确发布各类公开信息。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（一）主动公开政府信息情况。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通过“和田政府网”主动公开2022年度地区本级政府及部门预算；主动公开2021年度地区本级政府及部门决算。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通过新疆政府采购网审核发布政府采购项目采购公告289条、采购结果公告238条，确保政府采购项目公平公正公开，为优化营商环境提供有力支撑。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通过“和田政府网”公开2021年单位整体支出绩效评价1063个、项目支出绩效评价3375个，公开2022年度单位整体支出绩效目标1160个、项目支出绩效目标2557个、扶贫项目支出绩效目标508个、直达资金项目支出绩效目标380个、重点项目支出81个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四是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通过“和田政府网”公开直达资金管理办法、政策文件、资金分配下达情况等直达资金信息，累计公开中央、自治区直达资金信息55条。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五是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通过“和田政府网”公开财政衔接推进乡村振兴补助资金信息4条。全年主动公开政府信息达9700余条。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（二）依申请公开情况。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严格落实《政府信息公开条例》依申请公开工作的有关规定，认真及时做好沟通、办理和规范答复工作。2022年，和田地区财政局累计收到政府信息公开申请1件，予以公开并答复1件。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（三）政府信息管理。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高度重视政府信息公开工作，指定专人具体负责政务信息采集、审核、报送、公开等工作。根据《中华人民共和国政府信息公开条例》规定，确保信息在产生之日起20个工作日内进行公开。加强政府信息公开培训教育，积极参加相关培训，组织全体干部认真学习政务信息报送及公开有关规定，切实加强信息资源的采集、公开和管理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（四）平台建设情况。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和田地区财政局依托和田地区行政公署网站开设“财政信息”“财政资金直达基层”等栏目公开本机关政府信息。同时，依托新疆政府采购网统一公开政府采购信息。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（五）监督保障情况。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切实做好审读把关工作，进一步规范采、编、发工作流程，确保信息发布真实、全面、客观，制定并印发《和田地区财政局信息发布审读工作制度》《和田地区财政局信息发布“三审三校”制度》，严格执行公开信息先审后发制度，保证网站发布内容的准确性、及时性和权威性，确保信息公开工作不出纰漏，避免有害和虚假信息的传播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11"/>
        <w:tblW w:w="9740" w:type="dxa"/>
        <w:jc w:val="center"/>
        <w:tblInd w:w="-66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4"/>
        <w:gridCol w:w="2166"/>
        <w:gridCol w:w="2435"/>
        <w:gridCol w:w="243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70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03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行政事业性收费（地区本级）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8202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11"/>
        <w:tblW w:w="9742" w:type="dxa"/>
        <w:jc w:val="center"/>
        <w:tblInd w:w="-6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949"/>
        <w:gridCol w:w="3288"/>
        <w:gridCol w:w="697"/>
        <w:gridCol w:w="697"/>
        <w:gridCol w:w="697"/>
        <w:gridCol w:w="697"/>
        <w:gridCol w:w="697"/>
        <w:gridCol w:w="697"/>
        <w:gridCol w:w="54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3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8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54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54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2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7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bookmarkStart w:id="0" w:name="_GoBack"/>
            <w:bookmarkEnd w:id="0"/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11"/>
        <w:tblW w:w="9738" w:type="dxa"/>
        <w:jc w:val="center"/>
        <w:tblInd w:w="-60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642"/>
        <w:gridCol w:w="642"/>
        <w:gridCol w:w="642"/>
        <w:gridCol w:w="642"/>
        <w:gridCol w:w="642"/>
        <w:gridCol w:w="642"/>
        <w:gridCol w:w="643"/>
        <w:gridCol w:w="643"/>
        <w:gridCol w:w="643"/>
        <w:gridCol w:w="643"/>
        <w:gridCol w:w="643"/>
        <w:gridCol w:w="643"/>
        <w:gridCol w:w="643"/>
        <w:gridCol w:w="74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3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left="0" w:right="0"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2022年，和田地区财政局政府信息公开工作存在的主要问是</w:t>
      </w:r>
      <w:r>
        <w:rPr>
          <w:rFonts w:hint="eastAsia" w:ascii="仿宋_GB2312" w:hAnsi="仿宋_GB2312" w:eastAsia="仿宋_GB2312" w:cs="仿宋_GB2312"/>
          <w:sz w:val="32"/>
          <w:szCs w:val="32"/>
        </w:rPr>
        <w:t>采写信息的视野不够开阔，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公开形式较为单一，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部分工作开展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滞后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部分信息公开不及时，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的相关制度机制还需进一步完善。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下一步，和田地区财政局将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进一步提高干部职工思想认识，严格执行《中华人民共和国政府信息公开条例》，及时准确公开各类政府信息。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六、其他需要报告的事项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2022年，和田地区财政局无收取政府信息处理费情况。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和田地区财政局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2023年1月31日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UKK TZK2">
    <w:altName w:val="MS Gothic"/>
    <w:panose1 w:val="00000000000000000000"/>
    <w:charset w:val="8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87EBD"/>
    <w:rsid w:val="02975ECE"/>
    <w:rsid w:val="038238CA"/>
    <w:rsid w:val="06045A93"/>
    <w:rsid w:val="06AC0E5E"/>
    <w:rsid w:val="06EA0642"/>
    <w:rsid w:val="09417021"/>
    <w:rsid w:val="09443036"/>
    <w:rsid w:val="111B657D"/>
    <w:rsid w:val="1281407B"/>
    <w:rsid w:val="16030C3D"/>
    <w:rsid w:val="194A1B26"/>
    <w:rsid w:val="1D0B4AC5"/>
    <w:rsid w:val="1DB40600"/>
    <w:rsid w:val="1EC16FF9"/>
    <w:rsid w:val="1F6F2554"/>
    <w:rsid w:val="22D20429"/>
    <w:rsid w:val="24A14484"/>
    <w:rsid w:val="2AF379C9"/>
    <w:rsid w:val="2E54614C"/>
    <w:rsid w:val="33EB10F8"/>
    <w:rsid w:val="36484B0A"/>
    <w:rsid w:val="366F6BF7"/>
    <w:rsid w:val="39924FF0"/>
    <w:rsid w:val="399934F4"/>
    <w:rsid w:val="39AC1C90"/>
    <w:rsid w:val="3ADD2F6C"/>
    <w:rsid w:val="3AE03410"/>
    <w:rsid w:val="3BDD1759"/>
    <w:rsid w:val="3C000FCE"/>
    <w:rsid w:val="3C1A2215"/>
    <w:rsid w:val="3D3B37D2"/>
    <w:rsid w:val="40D055F7"/>
    <w:rsid w:val="40E7541F"/>
    <w:rsid w:val="427D02B7"/>
    <w:rsid w:val="430D755E"/>
    <w:rsid w:val="469F0776"/>
    <w:rsid w:val="4BBC774D"/>
    <w:rsid w:val="4C36751A"/>
    <w:rsid w:val="4F2D59CF"/>
    <w:rsid w:val="5024292C"/>
    <w:rsid w:val="53262A0D"/>
    <w:rsid w:val="55C179A5"/>
    <w:rsid w:val="57597A5E"/>
    <w:rsid w:val="58AA37B2"/>
    <w:rsid w:val="59464D54"/>
    <w:rsid w:val="5C0A147B"/>
    <w:rsid w:val="5CE54AAA"/>
    <w:rsid w:val="5D461179"/>
    <w:rsid w:val="5DF55300"/>
    <w:rsid w:val="5E312A25"/>
    <w:rsid w:val="5E5C735E"/>
    <w:rsid w:val="61CF51DC"/>
    <w:rsid w:val="622345ED"/>
    <w:rsid w:val="622E66CF"/>
    <w:rsid w:val="62F378FD"/>
    <w:rsid w:val="64356306"/>
    <w:rsid w:val="64807AFA"/>
    <w:rsid w:val="67387EBD"/>
    <w:rsid w:val="67D737ED"/>
    <w:rsid w:val="6BEC01C0"/>
    <w:rsid w:val="6C3D007B"/>
    <w:rsid w:val="701B52DC"/>
    <w:rsid w:val="71D327BC"/>
    <w:rsid w:val="75661041"/>
    <w:rsid w:val="776149FE"/>
    <w:rsid w:val="7CAC2194"/>
    <w:rsid w:val="7DB7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黑体"/>
      <w:b/>
    </w:rPr>
  </w:style>
  <w:style w:type="character" w:default="1" w:styleId="9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</w:style>
  <w:style w:type="paragraph" w:styleId="4">
    <w:name w:val="Body Text Indent"/>
    <w:basedOn w:val="1"/>
    <w:qFormat/>
    <w:uiPriority w:val="0"/>
    <w:pPr>
      <w:spacing w:line="574" w:lineRule="exact"/>
      <w:ind w:left="400" w:hanging="400" w:hangingChars="400"/>
    </w:pPr>
    <w:rPr>
      <w:rFonts w:ascii="UKK TZK2" w:hAnsi="UKK TZK2" w:eastAsia="仿宋_GB231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unhideWhenUsed/>
    <w:qFormat/>
    <w:uiPriority w:val="0"/>
    <w:pPr>
      <w:spacing w:beforeLines="0" w:afterLines="0"/>
      <w:ind w:firstLine="420" w:firstLineChars="200"/>
    </w:pPr>
    <w:rPr>
      <w:rFonts w:hint="eastAsia"/>
      <w:sz w:val="32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2021-12-21T03:24:00Z</dcterms:created>
  <dc:creator>dzblh</dc:creator>
  <cp:lastModifiedBy>dzblh</cp:lastModifiedBy>
  <cp:lastPrinted>2023-01-31T08:31:00Z</cp:lastPrinted>
  <dcterms:modified xsi:type="dcterms:W3CDTF">2023-03-22T09:57:48Z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